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36B1" w14:textId="77777777" w:rsidR="000B4F88" w:rsidRPr="000B4F88" w:rsidRDefault="0029678E" w:rsidP="000B4F88">
      <w:pPr>
        <w:jc w:val="center"/>
        <w:rPr>
          <w:rFonts w:asciiTheme="minorHAnsi" w:hAnsiTheme="minorHAnsi"/>
          <w:b/>
          <w:sz w:val="32"/>
          <w:szCs w:val="32"/>
        </w:rPr>
      </w:pPr>
      <w:r w:rsidRPr="000B4F88">
        <w:rPr>
          <w:rFonts w:asciiTheme="minorHAnsi" w:hAnsiTheme="minorHAnsi"/>
          <w:b/>
          <w:sz w:val="32"/>
          <w:szCs w:val="32"/>
        </w:rPr>
        <w:t>Youth Civic Engagement Preconference</w:t>
      </w:r>
    </w:p>
    <w:p w14:paraId="3D80E5CA" w14:textId="77777777" w:rsidR="000B4F88" w:rsidRPr="003D4BFA" w:rsidRDefault="000B4F88" w:rsidP="003D4BFA">
      <w:pPr>
        <w:rPr>
          <w:rFonts w:asciiTheme="minorHAnsi" w:hAnsiTheme="minorHAnsi"/>
          <w:b/>
          <w:sz w:val="20"/>
          <w:szCs w:val="20"/>
        </w:rPr>
      </w:pPr>
    </w:p>
    <w:p w14:paraId="14FC46C9" w14:textId="77777777" w:rsidR="000B4F88" w:rsidRPr="000B4F88" w:rsidRDefault="000B4F88" w:rsidP="000B4F88">
      <w:pPr>
        <w:jc w:val="center"/>
        <w:rPr>
          <w:rFonts w:asciiTheme="minorHAnsi" w:hAnsiTheme="minorHAnsi"/>
          <w:b/>
        </w:rPr>
      </w:pPr>
      <w:r w:rsidRPr="000B4F88">
        <w:rPr>
          <w:rFonts w:asciiTheme="minorHAnsi" w:hAnsiTheme="minorHAnsi"/>
          <w:b/>
        </w:rPr>
        <w:t>March 19</w:t>
      </w:r>
      <w:r w:rsidRPr="000B4F88">
        <w:rPr>
          <w:rFonts w:asciiTheme="minorHAnsi" w:hAnsiTheme="minorHAnsi"/>
          <w:b/>
          <w:vertAlign w:val="superscript"/>
        </w:rPr>
        <w:t>th</w:t>
      </w:r>
      <w:r w:rsidRPr="000B4F88">
        <w:rPr>
          <w:rFonts w:asciiTheme="minorHAnsi" w:hAnsiTheme="minorHAnsi"/>
          <w:b/>
        </w:rPr>
        <w:t>, 2014</w:t>
      </w:r>
    </w:p>
    <w:p w14:paraId="2D343CAD" w14:textId="77777777" w:rsidR="000B4F88" w:rsidRPr="000B4F88" w:rsidRDefault="000B4F88" w:rsidP="000B4F88">
      <w:pPr>
        <w:jc w:val="center"/>
        <w:rPr>
          <w:rFonts w:asciiTheme="minorHAnsi" w:hAnsiTheme="minorHAnsi"/>
          <w:b/>
        </w:rPr>
      </w:pPr>
      <w:r w:rsidRPr="000B4F88">
        <w:rPr>
          <w:rFonts w:asciiTheme="minorHAnsi" w:hAnsiTheme="minorHAnsi"/>
          <w:b/>
        </w:rPr>
        <w:t>Society for Research on Adolescence Biennial Meeting</w:t>
      </w:r>
    </w:p>
    <w:p w14:paraId="48088067" w14:textId="77777777" w:rsidR="000B4F88" w:rsidRPr="000B4F88" w:rsidRDefault="000B4F88" w:rsidP="000B4F88">
      <w:pPr>
        <w:jc w:val="center"/>
        <w:rPr>
          <w:rFonts w:asciiTheme="minorHAnsi" w:hAnsiTheme="minorHAnsi"/>
          <w:b/>
        </w:rPr>
      </w:pPr>
      <w:r w:rsidRPr="000B4F88">
        <w:rPr>
          <w:rFonts w:asciiTheme="minorHAnsi" w:hAnsiTheme="minorHAnsi"/>
          <w:b/>
        </w:rPr>
        <w:t>Austin, Texas</w:t>
      </w:r>
    </w:p>
    <w:p w14:paraId="0932DB2B" w14:textId="77777777" w:rsidR="000B4F88" w:rsidRPr="000B4F88" w:rsidRDefault="000B4F88">
      <w:pPr>
        <w:rPr>
          <w:rFonts w:asciiTheme="minorHAnsi" w:hAnsiTheme="minorHAnsi"/>
        </w:rPr>
      </w:pPr>
    </w:p>
    <w:p w14:paraId="7F0EBBBC" w14:textId="12071336" w:rsidR="000B4F88" w:rsidRPr="000B4F88" w:rsidRDefault="00F1022C">
      <w:pPr>
        <w:rPr>
          <w:rFonts w:asciiTheme="minorHAnsi" w:hAnsiTheme="minorHAnsi"/>
          <w:b/>
          <w:sz w:val="28"/>
          <w:szCs w:val="28"/>
          <w:u w:val="single"/>
        </w:rPr>
      </w:pPr>
      <w:r>
        <w:rPr>
          <w:rFonts w:asciiTheme="minorHAnsi" w:hAnsiTheme="minorHAnsi"/>
          <w:b/>
          <w:sz w:val="28"/>
          <w:szCs w:val="28"/>
          <w:u w:val="single"/>
        </w:rPr>
        <w:t xml:space="preserve">General </w:t>
      </w:r>
      <w:r w:rsidR="000B4F88" w:rsidRPr="000B4F88">
        <w:rPr>
          <w:rFonts w:asciiTheme="minorHAnsi" w:hAnsiTheme="minorHAnsi"/>
          <w:b/>
          <w:sz w:val="28"/>
          <w:szCs w:val="28"/>
          <w:u w:val="single"/>
        </w:rPr>
        <w:t>Description of the Event</w:t>
      </w:r>
    </w:p>
    <w:p w14:paraId="7345278F" w14:textId="77777777" w:rsidR="000B4F88" w:rsidRPr="000B4F88" w:rsidRDefault="000B4F88">
      <w:pPr>
        <w:rPr>
          <w:rFonts w:asciiTheme="minorHAnsi" w:hAnsiTheme="minorHAnsi"/>
        </w:rPr>
      </w:pPr>
    </w:p>
    <w:p w14:paraId="5DD19EBA" w14:textId="77777777" w:rsidR="00CA6BC6" w:rsidRDefault="00F2330C">
      <w:pPr>
        <w:rPr>
          <w:rFonts w:asciiTheme="minorHAnsi" w:hAnsiTheme="minorHAnsi"/>
        </w:rPr>
      </w:pPr>
      <w:r>
        <w:rPr>
          <w:rFonts w:asciiTheme="minorHAnsi" w:hAnsiTheme="minorHAnsi"/>
        </w:rPr>
        <w:t xml:space="preserve">A group of </w:t>
      </w:r>
      <w:r w:rsidR="00CA6BC6">
        <w:rPr>
          <w:rFonts w:asciiTheme="minorHAnsi" w:hAnsiTheme="minorHAnsi"/>
        </w:rPr>
        <w:t>nearly 50</w:t>
      </w:r>
      <w:r>
        <w:rPr>
          <w:rFonts w:asciiTheme="minorHAnsi" w:hAnsiTheme="minorHAnsi"/>
        </w:rPr>
        <w:t xml:space="preserve"> preconference participants gathered for a shared time of making new and renewing ol</w:t>
      </w:r>
      <w:r w:rsidR="00D07DCF">
        <w:rPr>
          <w:rFonts w:asciiTheme="minorHAnsi" w:hAnsiTheme="minorHAnsi"/>
        </w:rPr>
        <w:t xml:space="preserve">d connections, </w:t>
      </w:r>
      <w:r>
        <w:rPr>
          <w:rFonts w:asciiTheme="minorHAnsi" w:hAnsiTheme="minorHAnsi"/>
        </w:rPr>
        <w:t xml:space="preserve">listening to and engaging with our keynote speaker and discussants, and talking about the issues they found most exciting in small facilitated groups. </w:t>
      </w:r>
      <w:r w:rsidR="00CA6BC6">
        <w:rPr>
          <w:rFonts w:asciiTheme="minorHAnsi" w:hAnsiTheme="minorHAnsi"/>
        </w:rPr>
        <w:t xml:space="preserve"> The mood throughout the event was lively and enthusiastic, and conversations could have extended well beyond the allotted time!  </w:t>
      </w:r>
    </w:p>
    <w:p w14:paraId="5519A877" w14:textId="77777777" w:rsidR="00CA6BC6" w:rsidRDefault="00CA6BC6">
      <w:pPr>
        <w:rPr>
          <w:rFonts w:asciiTheme="minorHAnsi" w:hAnsiTheme="minorHAnsi"/>
        </w:rPr>
      </w:pPr>
    </w:p>
    <w:p w14:paraId="5A7DEC4C" w14:textId="68A0AAB9" w:rsidR="00CA6BC6" w:rsidRDefault="00CA6BC6">
      <w:pPr>
        <w:rPr>
          <w:rFonts w:asciiTheme="minorHAnsi" w:hAnsiTheme="minorHAnsi"/>
        </w:rPr>
      </w:pPr>
      <w:r>
        <w:rPr>
          <w:rFonts w:asciiTheme="minorHAnsi" w:hAnsiTheme="minorHAnsi"/>
        </w:rPr>
        <w:t>We were all challenged to consider the concepts of critical consciousness and sociopolitical development, and how these – alongside the practice of youth community organizing – might interact with our own work.  We considered the great potential of youth community organizing to help cultivate numerous developmental assets in youth in addition to working toward more just communities; we also considered the challenges that often come with facilitating and studying youth community organizing.  Across our many different experiences, we were all challenged to consider how the discussions from this</w:t>
      </w:r>
      <w:r w:rsidR="003D4BFA">
        <w:rPr>
          <w:rFonts w:asciiTheme="minorHAnsi" w:hAnsiTheme="minorHAnsi"/>
        </w:rPr>
        <w:t xml:space="preserve"> preconference might inspire our</w:t>
      </w:r>
      <w:r>
        <w:rPr>
          <w:rFonts w:asciiTheme="minorHAnsi" w:hAnsiTheme="minorHAnsi"/>
        </w:rPr>
        <w:t xml:space="preserve"> work and </w:t>
      </w:r>
      <w:r w:rsidR="003D4BFA">
        <w:rPr>
          <w:rFonts w:asciiTheme="minorHAnsi" w:hAnsiTheme="minorHAnsi"/>
        </w:rPr>
        <w:t>challenge us to</w:t>
      </w:r>
      <w:r>
        <w:rPr>
          <w:rFonts w:asciiTheme="minorHAnsi" w:hAnsiTheme="minorHAnsi"/>
        </w:rPr>
        <w:t xml:space="preserve"> continue to facilitate youth engagement toward a more just world.  </w:t>
      </w:r>
    </w:p>
    <w:p w14:paraId="24A9FBBA" w14:textId="77777777" w:rsidR="00CA6BC6" w:rsidRDefault="00CA6BC6">
      <w:pPr>
        <w:rPr>
          <w:rFonts w:asciiTheme="minorHAnsi" w:hAnsiTheme="minorHAnsi"/>
        </w:rPr>
      </w:pPr>
    </w:p>
    <w:p w14:paraId="3F0B9A5A" w14:textId="2BDEFD59" w:rsidR="000B4F88" w:rsidRPr="000B4F88" w:rsidRDefault="00CA6BC6">
      <w:pPr>
        <w:rPr>
          <w:rFonts w:asciiTheme="minorHAnsi" w:hAnsiTheme="minorHAnsi"/>
        </w:rPr>
      </w:pPr>
      <w:r>
        <w:rPr>
          <w:rFonts w:asciiTheme="minorHAnsi" w:hAnsiTheme="minorHAnsi"/>
        </w:rPr>
        <w:t xml:space="preserve">This event was made possible through funding from the John Templeton Foundation to Laura Wray-Lake, Aaron Metzger, and Amy </w:t>
      </w:r>
      <w:proofErr w:type="spellStart"/>
      <w:r>
        <w:rPr>
          <w:rFonts w:asciiTheme="minorHAnsi" w:hAnsiTheme="minorHAnsi"/>
        </w:rPr>
        <w:t>Syvertsen</w:t>
      </w:r>
      <w:proofErr w:type="spellEnd"/>
      <w:r>
        <w:rPr>
          <w:rFonts w:asciiTheme="minorHAnsi" w:hAnsiTheme="minorHAnsi"/>
        </w:rPr>
        <w:t xml:space="preserve">.   </w:t>
      </w:r>
      <w:r w:rsidR="00F2330C">
        <w:rPr>
          <w:rFonts w:asciiTheme="minorHAnsi" w:hAnsiTheme="minorHAnsi"/>
        </w:rPr>
        <w:t xml:space="preserve"> </w:t>
      </w:r>
    </w:p>
    <w:p w14:paraId="3B2D3CD9" w14:textId="77777777" w:rsidR="000B4F88" w:rsidRPr="000B4F88" w:rsidRDefault="000B4F88">
      <w:pPr>
        <w:rPr>
          <w:rFonts w:asciiTheme="minorHAnsi" w:hAnsiTheme="minorHAnsi"/>
        </w:rPr>
      </w:pPr>
    </w:p>
    <w:p w14:paraId="533E1E7F" w14:textId="77777777" w:rsidR="000B4F88" w:rsidRDefault="00F2330C">
      <w:pPr>
        <w:rPr>
          <w:rFonts w:asciiTheme="minorHAnsi" w:hAnsiTheme="minorHAnsi"/>
          <w:b/>
          <w:sz w:val="28"/>
          <w:szCs w:val="28"/>
          <w:u w:val="single"/>
        </w:rPr>
      </w:pPr>
      <w:r w:rsidRPr="00F2330C">
        <w:rPr>
          <w:rFonts w:asciiTheme="minorHAnsi" w:hAnsiTheme="minorHAnsi"/>
          <w:b/>
          <w:sz w:val="28"/>
          <w:szCs w:val="28"/>
          <w:u w:val="single"/>
        </w:rPr>
        <w:t>Detailed Notes from the Preconference</w:t>
      </w:r>
    </w:p>
    <w:p w14:paraId="6DBCA70A" w14:textId="77777777" w:rsidR="001C62F4" w:rsidRDefault="001C62F4">
      <w:pPr>
        <w:rPr>
          <w:rFonts w:asciiTheme="minorHAnsi" w:hAnsiTheme="minorHAnsi"/>
          <w:b/>
          <w:sz w:val="28"/>
          <w:szCs w:val="28"/>
          <w:u w:val="single"/>
        </w:rPr>
      </w:pPr>
    </w:p>
    <w:p w14:paraId="7961128E" w14:textId="724E0844" w:rsidR="001C62F4" w:rsidRPr="001C62F4" w:rsidRDefault="001C62F4">
      <w:pPr>
        <w:rPr>
          <w:rFonts w:asciiTheme="minorHAnsi" w:hAnsiTheme="minorHAnsi"/>
          <w:b/>
          <w:sz w:val="28"/>
          <w:szCs w:val="28"/>
        </w:rPr>
      </w:pPr>
      <w:r w:rsidRPr="001C62F4">
        <w:rPr>
          <w:rFonts w:asciiTheme="minorHAnsi" w:hAnsiTheme="minorHAnsi"/>
          <w:b/>
          <w:sz w:val="28"/>
          <w:szCs w:val="28"/>
        </w:rPr>
        <w:t>Part 1: Keynote speaker and responses</w:t>
      </w:r>
    </w:p>
    <w:p w14:paraId="1124CEA6" w14:textId="77777777" w:rsidR="00F2330C" w:rsidRDefault="00F2330C">
      <w:pPr>
        <w:rPr>
          <w:rFonts w:asciiTheme="minorHAnsi" w:hAnsiTheme="minorHAnsi"/>
        </w:rPr>
      </w:pPr>
    </w:p>
    <w:p w14:paraId="4C1867FB" w14:textId="77777777" w:rsidR="0039618F" w:rsidRDefault="0039618F">
      <w:pPr>
        <w:rPr>
          <w:rFonts w:asciiTheme="minorHAnsi" w:hAnsiTheme="minorHAnsi"/>
          <w:b/>
        </w:rPr>
      </w:pPr>
      <w:r w:rsidRPr="008B2D08">
        <w:rPr>
          <w:rFonts w:asciiTheme="minorHAnsi" w:hAnsiTheme="minorHAnsi"/>
          <w:b/>
        </w:rPr>
        <w:t>The event began with a keynote address from Dr. Rod Watts</w:t>
      </w:r>
      <w:r w:rsidR="008B2D08" w:rsidRPr="008B2D08">
        <w:rPr>
          <w:rFonts w:asciiTheme="minorHAnsi" w:hAnsiTheme="minorHAnsi"/>
          <w:b/>
        </w:rPr>
        <w:t>.</w:t>
      </w:r>
    </w:p>
    <w:p w14:paraId="5F59F26E" w14:textId="77777777" w:rsidR="008B2D08" w:rsidRDefault="008B2D08">
      <w:pPr>
        <w:rPr>
          <w:rFonts w:asciiTheme="minorHAnsi" w:hAnsiTheme="minorHAnsi"/>
        </w:rPr>
      </w:pPr>
      <w:r>
        <w:rPr>
          <w:rFonts w:asciiTheme="minorHAnsi" w:hAnsiTheme="minorHAnsi"/>
        </w:rPr>
        <w:t xml:space="preserve">The work presented here represents </w:t>
      </w:r>
      <w:proofErr w:type="gramStart"/>
      <w:r>
        <w:rPr>
          <w:rFonts w:asciiTheme="minorHAnsi" w:hAnsiTheme="minorHAnsi"/>
        </w:rPr>
        <w:t>a collaboration</w:t>
      </w:r>
      <w:proofErr w:type="gramEnd"/>
      <w:r>
        <w:rPr>
          <w:rFonts w:asciiTheme="minorHAnsi" w:hAnsiTheme="minorHAnsi"/>
        </w:rPr>
        <w:t xml:space="preserve"> with co-PI Ben </w:t>
      </w:r>
      <w:proofErr w:type="spellStart"/>
      <w:r>
        <w:rPr>
          <w:rFonts w:asciiTheme="minorHAnsi" w:hAnsiTheme="minorHAnsi"/>
        </w:rPr>
        <w:t>Kirshner</w:t>
      </w:r>
      <w:proofErr w:type="spellEnd"/>
      <w:r>
        <w:rPr>
          <w:rFonts w:asciiTheme="minorHAnsi" w:hAnsiTheme="minorHAnsi"/>
        </w:rPr>
        <w:t xml:space="preserve"> and numerous collaborators from universities and community-based organizations.</w:t>
      </w:r>
    </w:p>
    <w:p w14:paraId="18B65588" w14:textId="77777777" w:rsidR="008B2D08" w:rsidRPr="008B2D08" w:rsidRDefault="008B2D08">
      <w:pPr>
        <w:rPr>
          <w:rFonts w:asciiTheme="minorHAnsi" w:hAnsiTheme="minorHAnsi"/>
        </w:rPr>
      </w:pPr>
    </w:p>
    <w:p w14:paraId="25FC07A4" w14:textId="77777777" w:rsidR="00F2330C" w:rsidRPr="008B2D08" w:rsidRDefault="0039618F" w:rsidP="008B2D08">
      <w:pPr>
        <w:rPr>
          <w:rFonts w:asciiTheme="minorHAnsi" w:hAnsiTheme="minorHAnsi"/>
        </w:rPr>
      </w:pPr>
      <w:r w:rsidRPr="008B2D08">
        <w:rPr>
          <w:rFonts w:asciiTheme="minorHAnsi" w:hAnsiTheme="minorHAnsi"/>
        </w:rPr>
        <w:t>Dr. Watts’ talk included four main points:</w:t>
      </w:r>
    </w:p>
    <w:p w14:paraId="50BDF21F" w14:textId="77777777" w:rsidR="0039618F" w:rsidRPr="00D07ECC" w:rsidRDefault="0039618F" w:rsidP="00D07ECC">
      <w:pPr>
        <w:pStyle w:val="ListParagraph"/>
        <w:numPr>
          <w:ilvl w:val="0"/>
          <w:numId w:val="7"/>
        </w:numPr>
        <w:rPr>
          <w:rFonts w:asciiTheme="minorHAnsi" w:hAnsiTheme="minorHAnsi"/>
        </w:rPr>
      </w:pPr>
      <w:r w:rsidRPr="00D07ECC">
        <w:rPr>
          <w:rFonts w:asciiTheme="minorHAnsi" w:hAnsiTheme="minorHAnsi"/>
        </w:rPr>
        <w:t>Youth community organizing</w:t>
      </w:r>
      <w:r w:rsidR="008B2D08" w:rsidRPr="00D07ECC">
        <w:rPr>
          <w:rFonts w:asciiTheme="minorHAnsi" w:hAnsiTheme="minorHAnsi"/>
        </w:rPr>
        <w:t xml:space="preserve"> (YCO) as sociopolitical development (SPD)</w:t>
      </w:r>
    </w:p>
    <w:p w14:paraId="21FE7D69" w14:textId="77777777" w:rsidR="008B2D08" w:rsidRPr="00D07ECC" w:rsidRDefault="008B2D08" w:rsidP="00D07ECC">
      <w:pPr>
        <w:pStyle w:val="ListParagraph"/>
        <w:numPr>
          <w:ilvl w:val="1"/>
          <w:numId w:val="7"/>
        </w:numPr>
        <w:rPr>
          <w:rFonts w:asciiTheme="minorHAnsi" w:hAnsiTheme="minorHAnsi"/>
        </w:rPr>
      </w:pPr>
      <w:r w:rsidRPr="00D07ECC">
        <w:rPr>
          <w:rFonts w:asciiTheme="minorHAnsi" w:hAnsiTheme="minorHAnsi"/>
        </w:rPr>
        <w:t>YCO and 3 ways of being a “unizen” (a term used to indicate the idea of citizenship without evoking the legalities of being a citizen)</w:t>
      </w:r>
    </w:p>
    <w:p w14:paraId="3B1DD912" w14:textId="77777777" w:rsidR="008B2D08" w:rsidRPr="00D07ECC" w:rsidRDefault="008B2D08" w:rsidP="00D07ECC">
      <w:pPr>
        <w:pStyle w:val="ListParagraph"/>
        <w:numPr>
          <w:ilvl w:val="0"/>
          <w:numId w:val="7"/>
        </w:numPr>
        <w:rPr>
          <w:rFonts w:asciiTheme="minorHAnsi" w:hAnsiTheme="minorHAnsi"/>
        </w:rPr>
      </w:pPr>
      <w:r w:rsidRPr="00D07ECC">
        <w:rPr>
          <w:rFonts w:asciiTheme="minorHAnsi" w:hAnsiTheme="minorHAnsi"/>
        </w:rPr>
        <w:t>Linking YCO and Positive Youth Development (PYD)</w:t>
      </w:r>
    </w:p>
    <w:p w14:paraId="031D5CA9" w14:textId="77777777" w:rsidR="008B2D08" w:rsidRPr="00D07ECC" w:rsidRDefault="008B2D08" w:rsidP="00D07ECC">
      <w:pPr>
        <w:pStyle w:val="ListParagraph"/>
        <w:numPr>
          <w:ilvl w:val="1"/>
          <w:numId w:val="7"/>
        </w:numPr>
        <w:rPr>
          <w:rFonts w:asciiTheme="minorHAnsi" w:hAnsiTheme="minorHAnsi"/>
        </w:rPr>
      </w:pPr>
      <w:r w:rsidRPr="00D07ECC">
        <w:rPr>
          <w:rFonts w:asciiTheme="minorHAnsi" w:hAnsiTheme="minorHAnsi"/>
        </w:rPr>
        <w:t>Leadership as a common good</w:t>
      </w:r>
    </w:p>
    <w:p w14:paraId="1878800F" w14:textId="77777777" w:rsidR="008B2D08" w:rsidRPr="00D07ECC" w:rsidRDefault="008B2D08" w:rsidP="00D07ECC">
      <w:pPr>
        <w:pStyle w:val="ListParagraph"/>
        <w:numPr>
          <w:ilvl w:val="0"/>
          <w:numId w:val="7"/>
        </w:numPr>
        <w:rPr>
          <w:rFonts w:asciiTheme="minorHAnsi" w:hAnsiTheme="minorHAnsi"/>
        </w:rPr>
      </w:pPr>
      <w:r w:rsidRPr="00D07ECC">
        <w:rPr>
          <w:rFonts w:asciiTheme="minorHAnsi" w:hAnsiTheme="minorHAnsi"/>
        </w:rPr>
        <w:t xml:space="preserve">Disenfranchised youth and other social injustices </w:t>
      </w:r>
    </w:p>
    <w:p w14:paraId="61D58FEC" w14:textId="77777777" w:rsidR="008B2D08" w:rsidRPr="00D07ECC" w:rsidRDefault="008B2D08" w:rsidP="00D07ECC">
      <w:pPr>
        <w:pStyle w:val="ListParagraph"/>
        <w:numPr>
          <w:ilvl w:val="1"/>
          <w:numId w:val="7"/>
        </w:numPr>
        <w:rPr>
          <w:rFonts w:asciiTheme="minorHAnsi" w:hAnsiTheme="minorHAnsi"/>
        </w:rPr>
      </w:pPr>
      <w:r w:rsidRPr="00D07ECC">
        <w:rPr>
          <w:rFonts w:asciiTheme="minorHAnsi" w:hAnsiTheme="minorHAnsi"/>
        </w:rPr>
        <w:t>Reuniting the personal and the political</w:t>
      </w:r>
    </w:p>
    <w:p w14:paraId="58FF44B9" w14:textId="77777777" w:rsidR="008B2D08" w:rsidRPr="00D07ECC" w:rsidRDefault="008B2D08" w:rsidP="00D07ECC">
      <w:pPr>
        <w:pStyle w:val="ListParagraph"/>
        <w:numPr>
          <w:ilvl w:val="0"/>
          <w:numId w:val="7"/>
        </w:numPr>
        <w:rPr>
          <w:rFonts w:asciiTheme="minorHAnsi" w:hAnsiTheme="minorHAnsi"/>
        </w:rPr>
      </w:pPr>
      <w:r w:rsidRPr="00D07ECC">
        <w:rPr>
          <w:rFonts w:asciiTheme="minorHAnsi" w:hAnsiTheme="minorHAnsi"/>
        </w:rPr>
        <w:t>Integration in the real world</w:t>
      </w:r>
    </w:p>
    <w:p w14:paraId="53FC4DF0" w14:textId="77777777" w:rsidR="008B2D08" w:rsidRPr="00D07ECC" w:rsidRDefault="008B2D08" w:rsidP="00D07ECC">
      <w:pPr>
        <w:pStyle w:val="ListParagraph"/>
        <w:numPr>
          <w:ilvl w:val="1"/>
          <w:numId w:val="7"/>
        </w:numPr>
        <w:rPr>
          <w:rFonts w:asciiTheme="minorHAnsi" w:hAnsiTheme="minorHAnsi"/>
        </w:rPr>
      </w:pPr>
      <w:r w:rsidRPr="00D07ECC">
        <w:rPr>
          <w:rFonts w:asciiTheme="minorHAnsi" w:hAnsiTheme="minorHAnsi"/>
        </w:rPr>
        <w:t>A look at some data</w:t>
      </w:r>
    </w:p>
    <w:p w14:paraId="1146DD23" w14:textId="77777777" w:rsidR="00F2330C" w:rsidRDefault="00F2330C" w:rsidP="008B2D08">
      <w:pPr>
        <w:rPr>
          <w:rFonts w:asciiTheme="minorHAnsi" w:hAnsiTheme="minorHAnsi"/>
        </w:rPr>
      </w:pPr>
    </w:p>
    <w:p w14:paraId="669E3F3C" w14:textId="77777777" w:rsidR="008B2D08" w:rsidRDefault="008B2D08" w:rsidP="00D07ECC">
      <w:pPr>
        <w:rPr>
          <w:rFonts w:asciiTheme="minorHAnsi" w:hAnsiTheme="minorHAnsi"/>
        </w:rPr>
      </w:pPr>
      <w:r w:rsidRPr="00D07ECC">
        <w:rPr>
          <w:rFonts w:asciiTheme="minorHAnsi" w:hAnsiTheme="minorHAnsi"/>
        </w:rPr>
        <w:t>Now we’ll consider each</w:t>
      </w:r>
      <w:r w:rsidR="00D07ECC">
        <w:rPr>
          <w:rFonts w:asciiTheme="minorHAnsi" w:hAnsiTheme="minorHAnsi"/>
        </w:rPr>
        <w:t xml:space="preserve"> of these points in more detail:</w:t>
      </w:r>
    </w:p>
    <w:p w14:paraId="5FECD17D" w14:textId="77777777" w:rsidR="00D07ECC" w:rsidRPr="00D07ECC" w:rsidRDefault="00D07ECC" w:rsidP="00D07ECC">
      <w:pPr>
        <w:rPr>
          <w:rFonts w:asciiTheme="minorHAnsi" w:hAnsiTheme="minorHAnsi"/>
        </w:rPr>
      </w:pPr>
    </w:p>
    <w:p w14:paraId="1B2D8972" w14:textId="77777777" w:rsidR="008B2D08" w:rsidRDefault="008B2D08" w:rsidP="008B2D08">
      <w:pPr>
        <w:pStyle w:val="ListParagraph"/>
        <w:numPr>
          <w:ilvl w:val="0"/>
          <w:numId w:val="4"/>
        </w:numPr>
        <w:rPr>
          <w:rFonts w:asciiTheme="minorHAnsi" w:hAnsiTheme="minorHAnsi"/>
        </w:rPr>
      </w:pPr>
      <w:r>
        <w:rPr>
          <w:rFonts w:asciiTheme="minorHAnsi" w:hAnsiTheme="minorHAnsi"/>
        </w:rPr>
        <w:t>Three ways of being a “unizen”</w:t>
      </w:r>
    </w:p>
    <w:p w14:paraId="3CFE9682" w14:textId="77777777" w:rsidR="00D07ECC" w:rsidRDefault="00D07ECC" w:rsidP="00D07ECC">
      <w:pPr>
        <w:pStyle w:val="ListParagraph"/>
        <w:numPr>
          <w:ilvl w:val="1"/>
          <w:numId w:val="4"/>
        </w:numPr>
        <w:rPr>
          <w:rFonts w:asciiTheme="minorHAnsi" w:hAnsiTheme="minorHAnsi"/>
        </w:rPr>
      </w:pPr>
      <w:r>
        <w:rPr>
          <w:rFonts w:asciiTheme="minorHAnsi" w:hAnsiTheme="minorHAnsi"/>
        </w:rPr>
        <w:t>We consider a model linking critical social analysis and political and civic engagement (comprised of behaviors and commitments).</w:t>
      </w:r>
    </w:p>
    <w:p w14:paraId="0DE0C6A2" w14:textId="77777777" w:rsidR="00D07ECC" w:rsidRDefault="00D07ECC" w:rsidP="00D07ECC">
      <w:pPr>
        <w:pStyle w:val="ListParagraph"/>
        <w:numPr>
          <w:ilvl w:val="2"/>
          <w:numId w:val="4"/>
        </w:numPr>
        <w:rPr>
          <w:rFonts w:asciiTheme="minorHAnsi" w:hAnsiTheme="minorHAnsi"/>
        </w:rPr>
      </w:pPr>
      <w:r>
        <w:rPr>
          <w:rFonts w:asciiTheme="minorHAnsi" w:hAnsiTheme="minorHAnsi"/>
        </w:rPr>
        <w:t>This relationship is mediated by an individual’s sense of agency and opportunity structure</w:t>
      </w:r>
    </w:p>
    <w:p w14:paraId="0330DA52" w14:textId="77777777" w:rsidR="00D07ECC" w:rsidRDefault="00D07ECC" w:rsidP="00D07ECC">
      <w:pPr>
        <w:pStyle w:val="ListParagraph"/>
        <w:numPr>
          <w:ilvl w:val="2"/>
          <w:numId w:val="4"/>
        </w:numPr>
        <w:rPr>
          <w:rFonts w:asciiTheme="minorHAnsi" w:hAnsiTheme="minorHAnsi"/>
        </w:rPr>
      </w:pPr>
      <w:r>
        <w:rPr>
          <w:rFonts w:asciiTheme="minorHAnsi" w:hAnsiTheme="minorHAnsi"/>
        </w:rPr>
        <w:t>Both political/social justice activism and civic participation/service are a part of civic engagement</w:t>
      </w:r>
    </w:p>
    <w:p w14:paraId="04342860" w14:textId="77777777" w:rsidR="00D07ECC" w:rsidRDefault="00D07ECC" w:rsidP="00D07ECC">
      <w:pPr>
        <w:pStyle w:val="ListParagraph"/>
        <w:numPr>
          <w:ilvl w:val="1"/>
          <w:numId w:val="4"/>
        </w:numPr>
        <w:rPr>
          <w:rFonts w:asciiTheme="minorHAnsi" w:hAnsiTheme="minorHAnsi"/>
        </w:rPr>
      </w:pPr>
      <w:r>
        <w:rPr>
          <w:rFonts w:asciiTheme="minorHAnsi" w:hAnsiTheme="minorHAnsi"/>
        </w:rPr>
        <w:t xml:space="preserve">Here, we consider </w:t>
      </w:r>
      <w:proofErr w:type="spellStart"/>
      <w:r>
        <w:rPr>
          <w:rFonts w:asciiTheme="minorHAnsi" w:hAnsiTheme="minorHAnsi"/>
        </w:rPr>
        <w:t>Westheimer</w:t>
      </w:r>
      <w:proofErr w:type="spellEnd"/>
      <w:r>
        <w:rPr>
          <w:rFonts w:asciiTheme="minorHAnsi" w:hAnsiTheme="minorHAnsi"/>
        </w:rPr>
        <w:t xml:space="preserve"> and </w:t>
      </w:r>
      <w:proofErr w:type="spellStart"/>
      <w:r>
        <w:rPr>
          <w:rFonts w:asciiTheme="minorHAnsi" w:hAnsiTheme="minorHAnsi"/>
        </w:rPr>
        <w:t>Kahne’s</w:t>
      </w:r>
      <w:proofErr w:type="spellEnd"/>
      <w:r>
        <w:rPr>
          <w:rFonts w:asciiTheme="minorHAnsi" w:hAnsiTheme="minorHAnsi"/>
        </w:rPr>
        <w:t xml:space="preserve"> (2003) three forms of civic activity:</w:t>
      </w:r>
    </w:p>
    <w:p w14:paraId="5FFDA146" w14:textId="77777777" w:rsidR="00D07ECC" w:rsidRDefault="00D07ECC" w:rsidP="00D07ECC">
      <w:pPr>
        <w:pStyle w:val="ListParagraph"/>
        <w:numPr>
          <w:ilvl w:val="2"/>
          <w:numId w:val="4"/>
        </w:numPr>
        <w:rPr>
          <w:rFonts w:asciiTheme="minorHAnsi" w:hAnsiTheme="minorHAnsi"/>
        </w:rPr>
      </w:pPr>
      <w:r>
        <w:rPr>
          <w:rFonts w:asciiTheme="minorHAnsi" w:hAnsiTheme="minorHAnsi"/>
        </w:rPr>
        <w:t>Personally responsible unizen (works with United Way; promotes stability)</w:t>
      </w:r>
    </w:p>
    <w:p w14:paraId="2020E652" w14:textId="77777777" w:rsidR="00D07ECC" w:rsidRDefault="00D07ECC" w:rsidP="00D07ECC">
      <w:pPr>
        <w:pStyle w:val="ListParagraph"/>
        <w:numPr>
          <w:ilvl w:val="2"/>
          <w:numId w:val="4"/>
        </w:numPr>
        <w:rPr>
          <w:rFonts w:asciiTheme="minorHAnsi" w:hAnsiTheme="minorHAnsi"/>
        </w:rPr>
      </w:pPr>
      <w:r>
        <w:rPr>
          <w:rFonts w:asciiTheme="minorHAnsi" w:hAnsiTheme="minorHAnsi"/>
        </w:rPr>
        <w:t>Participatory unizen (stays current on issues, slightly more involved/active; also promotes stability)</w:t>
      </w:r>
    </w:p>
    <w:p w14:paraId="2930918F" w14:textId="77777777" w:rsidR="00D07ECC" w:rsidRDefault="00D07ECC" w:rsidP="00D07ECC">
      <w:pPr>
        <w:pStyle w:val="ListParagraph"/>
        <w:numPr>
          <w:ilvl w:val="2"/>
          <w:numId w:val="4"/>
        </w:numPr>
        <w:rPr>
          <w:rFonts w:asciiTheme="minorHAnsi" w:hAnsiTheme="minorHAnsi"/>
        </w:rPr>
      </w:pPr>
      <w:r>
        <w:rPr>
          <w:rFonts w:asciiTheme="minorHAnsi" w:hAnsiTheme="minorHAnsi"/>
        </w:rPr>
        <w:t>Justice-oriented unizen (believe that things need to change; change oriented)</w:t>
      </w:r>
    </w:p>
    <w:p w14:paraId="474CF683" w14:textId="77777777" w:rsidR="00D07ECC" w:rsidRDefault="00D07ECC" w:rsidP="00D07ECC">
      <w:pPr>
        <w:pStyle w:val="ListParagraph"/>
        <w:numPr>
          <w:ilvl w:val="1"/>
          <w:numId w:val="4"/>
        </w:numPr>
        <w:rPr>
          <w:rFonts w:asciiTheme="minorHAnsi" w:hAnsiTheme="minorHAnsi"/>
        </w:rPr>
      </w:pPr>
      <w:r>
        <w:rPr>
          <w:rFonts w:asciiTheme="minorHAnsi" w:hAnsiTheme="minorHAnsi"/>
        </w:rPr>
        <w:t>The focus here is on the justice-oriented unizen – not because it is more important, but because it is the most neglected in research and practice</w:t>
      </w:r>
    </w:p>
    <w:p w14:paraId="6E99D814" w14:textId="77777777" w:rsidR="00D07ECC" w:rsidRPr="00D07ECC" w:rsidRDefault="00D07ECC" w:rsidP="00D07ECC">
      <w:pPr>
        <w:rPr>
          <w:rFonts w:asciiTheme="minorHAnsi" w:hAnsiTheme="minorHAnsi"/>
        </w:rPr>
      </w:pPr>
    </w:p>
    <w:p w14:paraId="1F0364F7" w14:textId="77777777" w:rsidR="00D07ECC" w:rsidRDefault="00D07ECC" w:rsidP="008B2D08">
      <w:pPr>
        <w:pStyle w:val="ListParagraph"/>
        <w:numPr>
          <w:ilvl w:val="0"/>
          <w:numId w:val="4"/>
        </w:numPr>
        <w:rPr>
          <w:rFonts w:asciiTheme="minorHAnsi" w:hAnsiTheme="minorHAnsi"/>
        </w:rPr>
      </w:pPr>
      <w:r>
        <w:rPr>
          <w:rFonts w:asciiTheme="minorHAnsi" w:hAnsiTheme="minorHAnsi"/>
        </w:rPr>
        <w:t>Linking YCO and PYD</w:t>
      </w:r>
    </w:p>
    <w:p w14:paraId="60450835" w14:textId="77777777" w:rsidR="00D07ECC" w:rsidRDefault="00D07ECC" w:rsidP="00D07ECC">
      <w:pPr>
        <w:pStyle w:val="ListParagraph"/>
        <w:numPr>
          <w:ilvl w:val="1"/>
          <w:numId w:val="4"/>
        </w:numPr>
        <w:rPr>
          <w:rFonts w:asciiTheme="minorHAnsi" w:hAnsiTheme="minorHAnsi"/>
        </w:rPr>
      </w:pPr>
      <w:r>
        <w:rPr>
          <w:rFonts w:asciiTheme="minorHAnsi" w:hAnsiTheme="minorHAnsi"/>
        </w:rPr>
        <w:t>YCO cultivates and uses many of the 40 developmental assets:</w:t>
      </w:r>
    </w:p>
    <w:p w14:paraId="5358C719" w14:textId="77777777" w:rsidR="00D07ECC" w:rsidRDefault="00D07ECC" w:rsidP="00D07ECC">
      <w:pPr>
        <w:pStyle w:val="ListParagraph"/>
        <w:numPr>
          <w:ilvl w:val="2"/>
          <w:numId w:val="4"/>
        </w:numPr>
        <w:rPr>
          <w:rFonts w:asciiTheme="minorHAnsi" w:hAnsiTheme="minorHAnsi"/>
        </w:rPr>
      </w:pPr>
      <w:r>
        <w:rPr>
          <w:rFonts w:asciiTheme="minorHAnsi" w:hAnsiTheme="minorHAnsi"/>
        </w:rPr>
        <w:t>External assets (e.g., support, empowerment, boundaries/expectations, constructive use of time)</w:t>
      </w:r>
    </w:p>
    <w:p w14:paraId="0FDAEEDD" w14:textId="77777777" w:rsidR="00D07ECC" w:rsidRDefault="00D07ECC" w:rsidP="00D07ECC">
      <w:pPr>
        <w:pStyle w:val="ListParagraph"/>
        <w:numPr>
          <w:ilvl w:val="2"/>
          <w:numId w:val="4"/>
        </w:numPr>
        <w:rPr>
          <w:rFonts w:asciiTheme="minorHAnsi" w:hAnsiTheme="minorHAnsi"/>
        </w:rPr>
      </w:pPr>
      <w:r>
        <w:rPr>
          <w:rFonts w:asciiTheme="minorHAnsi" w:hAnsiTheme="minorHAnsi"/>
        </w:rPr>
        <w:t>Internal assets</w:t>
      </w:r>
    </w:p>
    <w:p w14:paraId="5D0A5386" w14:textId="77777777" w:rsidR="00D07ECC" w:rsidRDefault="00D07ECC" w:rsidP="00D07ECC">
      <w:pPr>
        <w:pStyle w:val="ListParagraph"/>
        <w:numPr>
          <w:ilvl w:val="1"/>
          <w:numId w:val="4"/>
        </w:numPr>
        <w:rPr>
          <w:rFonts w:asciiTheme="minorHAnsi" w:hAnsiTheme="minorHAnsi"/>
        </w:rPr>
      </w:pPr>
      <w:r>
        <w:rPr>
          <w:rFonts w:asciiTheme="minorHAnsi" w:hAnsiTheme="minorHAnsi"/>
        </w:rPr>
        <w:t>Leadership is especially important – youth organizers develop a bridge between personal and social issues to effect positive change</w:t>
      </w:r>
    </w:p>
    <w:p w14:paraId="70332134" w14:textId="77777777" w:rsidR="0010500B" w:rsidRDefault="0010500B" w:rsidP="0010500B">
      <w:pPr>
        <w:pStyle w:val="ListParagraph"/>
        <w:numPr>
          <w:ilvl w:val="2"/>
          <w:numId w:val="4"/>
        </w:numPr>
        <w:rPr>
          <w:rFonts w:asciiTheme="minorHAnsi" w:hAnsiTheme="minorHAnsi"/>
        </w:rPr>
      </w:pPr>
      <w:r>
        <w:rPr>
          <w:rFonts w:asciiTheme="minorHAnsi" w:hAnsiTheme="minorHAnsi"/>
        </w:rPr>
        <w:t>The problem is – no one agrees on what leadership is/means!</w:t>
      </w:r>
    </w:p>
    <w:p w14:paraId="748DCCCF" w14:textId="77777777" w:rsidR="0010500B" w:rsidRDefault="0010500B" w:rsidP="0010500B">
      <w:pPr>
        <w:pStyle w:val="ListParagraph"/>
        <w:numPr>
          <w:ilvl w:val="1"/>
          <w:numId w:val="4"/>
        </w:numPr>
        <w:rPr>
          <w:rFonts w:asciiTheme="minorHAnsi" w:hAnsiTheme="minorHAnsi"/>
        </w:rPr>
      </w:pPr>
      <w:r>
        <w:rPr>
          <w:rFonts w:asciiTheme="minorHAnsi" w:hAnsiTheme="minorHAnsi"/>
        </w:rPr>
        <w:t xml:space="preserve">Youth leadership has lots of “radiating effects” for people and society </w:t>
      </w:r>
    </w:p>
    <w:p w14:paraId="7EF72A64" w14:textId="77777777" w:rsidR="0010500B" w:rsidRDefault="0010500B" w:rsidP="0010500B">
      <w:pPr>
        <w:pStyle w:val="ListParagraph"/>
        <w:numPr>
          <w:ilvl w:val="1"/>
          <w:numId w:val="4"/>
        </w:numPr>
        <w:rPr>
          <w:rFonts w:asciiTheme="minorHAnsi" w:hAnsiTheme="minorHAnsi"/>
        </w:rPr>
      </w:pPr>
    </w:p>
    <w:p w14:paraId="6B222EA5" w14:textId="77777777" w:rsidR="00D07ECC" w:rsidRDefault="00D07ECC" w:rsidP="008B2D08">
      <w:pPr>
        <w:pStyle w:val="ListParagraph"/>
        <w:numPr>
          <w:ilvl w:val="0"/>
          <w:numId w:val="4"/>
        </w:numPr>
        <w:rPr>
          <w:rFonts w:asciiTheme="minorHAnsi" w:hAnsiTheme="minorHAnsi"/>
        </w:rPr>
      </w:pPr>
      <w:r>
        <w:rPr>
          <w:rFonts w:asciiTheme="minorHAnsi" w:hAnsiTheme="minorHAnsi"/>
        </w:rPr>
        <w:t xml:space="preserve">Civics for the disenfranchised – civics </w:t>
      </w:r>
      <w:r w:rsidR="0010500B">
        <w:rPr>
          <w:rFonts w:asciiTheme="minorHAnsi" w:hAnsiTheme="minorHAnsi"/>
        </w:rPr>
        <w:t xml:space="preserve">and leadership </w:t>
      </w:r>
      <w:r>
        <w:rPr>
          <w:rFonts w:asciiTheme="minorHAnsi" w:hAnsiTheme="minorHAnsi"/>
        </w:rPr>
        <w:t>toward what end?</w:t>
      </w:r>
    </w:p>
    <w:p w14:paraId="19645493" w14:textId="77777777" w:rsidR="0010500B" w:rsidRDefault="0010500B" w:rsidP="0010500B">
      <w:pPr>
        <w:pStyle w:val="ListParagraph"/>
        <w:numPr>
          <w:ilvl w:val="1"/>
          <w:numId w:val="4"/>
        </w:numPr>
        <w:rPr>
          <w:rFonts w:asciiTheme="minorHAnsi" w:hAnsiTheme="minorHAnsi"/>
        </w:rPr>
      </w:pPr>
      <w:r>
        <w:rPr>
          <w:rFonts w:asciiTheme="minorHAnsi" w:hAnsiTheme="minorHAnsi"/>
        </w:rPr>
        <w:t xml:space="preserve">Disenfranchised youth must go beyond being personally responsible </w:t>
      </w:r>
      <w:proofErr w:type="spellStart"/>
      <w:r>
        <w:rPr>
          <w:rFonts w:asciiTheme="minorHAnsi" w:hAnsiTheme="minorHAnsi"/>
        </w:rPr>
        <w:t>unizens</w:t>
      </w:r>
      <w:proofErr w:type="spellEnd"/>
      <w:r>
        <w:rPr>
          <w:rFonts w:asciiTheme="minorHAnsi" w:hAnsiTheme="minorHAnsi"/>
        </w:rPr>
        <w:t>, for example by becoming involved in “movements” rather than “traditional” engagement</w:t>
      </w:r>
    </w:p>
    <w:p w14:paraId="390D3CC8" w14:textId="77777777" w:rsidR="0010500B" w:rsidRDefault="0010500B" w:rsidP="0010500B">
      <w:pPr>
        <w:pStyle w:val="ListParagraph"/>
        <w:numPr>
          <w:ilvl w:val="1"/>
          <w:numId w:val="4"/>
        </w:numPr>
        <w:rPr>
          <w:rFonts w:asciiTheme="minorHAnsi" w:hAnsiTheme="minorHAnsi"/>
        </w:rPr>
      </w:pPr>
      <w:r>
        <w:rPr>
          <w:rFonts w:asciiTheme="minorHAnsi" w:hAnsiTheme="minorHAnsi"/>
        </w:rPr>
        <w:t>It is critical to explore the origins and systemic causes of social and political power, and to apply analytical lenses based on a history or racial inclusions and exclusion and privilege</w:t>
      </w:r>
    </w:p>
    <w:p w14:paraId="4BE19308" w14:textId="77777777" w:rsidR="0010500B" w:rsidRDefault="0010500B" w:rsidP="0010500B">
      <w:pPr>
        <w:pStyle w:val="ListParagraph"/>
        <w:numPr>
          <w:ilvl w:val="1"/>
          <w:numId w:val="4"/>
        </w:numPr>
        <w:rPr>
          <w:rFonts w:asciiTheme="minorHAnsi" w:hAnsiTheme="minorHAnsi"/>
        </w:rPr>
      </w:pPr>
      <w:r>
        <w:rPr>
          <w:rFonts w:asciiTheme="minorHAnsi" w:hAnsiTheme="minorHAnsi"/>
        </w:rPr>
        <w:t>We can imagine a continuum of perspectives and actions as follows:</w:t>
      </w:r>
    </w:p>
    <w:p w14:paraId="27D27399" w14:textId="77777777" w:rsidR="0010500B" w:rsidRDefault="0010500B" w:rsidP="0010500B">
      <w:pPr>
        <w:pStyle w:val="ListParagraph"/>
        <w:numPr>
          <w:ilvl w:val="1"/>
          <w:numId w:val="4"/>
        </w:numPr>
        <w:rPr>
          <w:rFonts w:asciiTheme="minorHAnsi" w:hAnsiTheme="minorHAnsi"/>
        </w:rPr>
      </w:pPr>
      <w:r>
        <w:rPr>
          <w:rFonts w:asciiTheme="minorHAnsi" w:hAnsiTheme="minorHAnsi"/>
        </w:rPr>
        <w:t xml:space="preserve">Critical social analysis involves thinking critically about accepted ways of thinking and feeling; coming to see the structures of inequality that operate in our mundane, day-to-day lives that fail to be questioned and therefore fail to be changed </w:t>
      </w:r>
    </w:p>
    <w:p w14:paraId="4FA97851" w14:textId="77777777" w:rsidR="0010500B" w:rsidRDefault="0010500B" w:rsidP="0010500B">
      <w:pPr>
        <w:pStyle w:val="ListParagraph"/>
        <w:numPr>
          <w:ilvl w:val="1"/>
          <w:numId w:val="4"/>
        </w:numPr>
        <w:rPr>
          <w:rFonts w:asciiTheme="minorHAnsi" w:hAnsiTheme="minorHAnsi"/>
        </w:rPr>
      </w:pPr>
      <w:r>
        <w:rPr>
          <w:rFonts w:asciiTheme="minorHAnsi" w:hAnsiTheme="minorHAnsi"/>
        </w:rPr>
        <w:t>This critical analysis is a process that leads to an outcome (action); however, we need to be able to measure this developmental process independent of outcomes</w:t>
      </w:r>
    </w:p>
    <w:p w14:paraId="5B8B15EC" w14:textId="1FA15D7D" w:rsidR="00D07DCF" w:rsidRPr="003623C4" w:rsidRDefault="0010500B" w:rsidP="0010500B">
      <w:pPr>
        <w:pStyle w:val="ListParagraph"/>
        <w:numPr>
          <w:ilvl w:val="1"/>
          <w:numId w:val="4"/>
        </w:numPr>
        <w:rPr>
          <w:rFonts w:asciiTheme="minorHAnsi" w:hAnsiTheme="minorHAnsi"/>
        </w:rPr>
      </w:pPr>
      <w:r>
        <w:rPr>
          <w:rFonts w:asciiTheme="minorHAnsi" w:hAnsiTheme="minorHAnsi"/>
        </w:rPr>
        <w:t>If you come in late to a movie, it’s hard to understand what’s happening – you need to know what came before to be able to understand why things are the way they are now, and to be able to make meaning of what you see</w:t>
      </w:r>
    </w:p>
    <w:p w14:paraId="01D4F7E6" w14:textId="77777777" w:rsidR="0010500B" w:rsidRDefault="0010500B" w:rsidP="00EE6D39">
      <w:pPr>
        <w:jc w:val="right"/>
        <w:rPr>
          <w:rFonts w:asciiTheme="minorHAnsi" w:hAnsiTheme="minorHAnsi"/>
        </w:rPr>
      </w:pPr>
    </w:p>
    <w:tbl>
      <w:tblPr>
        <w:tblStyle w:val="TableGrid"/>
        <w:tblW w:w="0" w:type="auto"/>
        <w:tblLook w:val="04A0" w:firstRow="1" w:lastRow="0" w:firstColumn="1" w:lastColumn="0" w:noHBand="0" w:noVBand="1"/>
      </w:tblPr>
      <w:tblGrid>
        <w:gridCol w:w="1548"/>
        <w:gridCol w:w="3240"/>
        <w:gridCol w:w="3330"/>
        <w:gridCol w:w="1458"/>
      </w:tblGrid>
      <w:tr w:rsidR="00EE6D39" w14:paraId="3C2E6452" w14:textId="77777777" w:rsidTr="00EE6D39">
        <w:tc>
          <w:tcPr>
            <w:tcW w:w="1548" w:type="dxa"/>
            <w:vMerge w:val="restart"/>
            <w:tcBorders>
              <w:right w:val="nil"/>
            </w:tcBorders>
            <w:vAlign w:val="center"/>
          </w:tcPr>
          <w:p w14:paraId="6236DB04" w14:textId="77777777" w:rsidR="00EE6D39" w:rsidRPr="00EE6D39" w:rsidRDefault="00EE6D39" w:rsidP="00EE6D39">
            <w:pPr>
              <w:jc w:val="center"/>
              <w:rPr>
                <w:rFonts w:asciiTheme="minorHAnsi" w:hAnsiTheme="minorHAnsi"/>
                <w:b/>
              </w:rPr>
            </w:pPr>
            <w:r w:rsidRPr="00EE6D39">
              <w:rPr>
                <w:rFonts w:asciiTheme="minorHAnsi" w:hAnsiTheme="minorHAnsi"/>
                <w:b/>
              </w:rPr>
              <w:t>Reflection</w:t>
            </w:r>
          </w:p>
        </w:tc>
        <w:tc>
          <w:tcPr>
            <w:tcW w:w="6570" w:type="dxa"/>
            <w:gridSpan w:val="2"/>
            <w:tcBorders>
              <w:left w:val="nil"/>
              <w:right w:val="nil"/>
            </w:tcBorders>
          </w:tcPr>
          <w:p w14:paraId="6D7D0597" w14:textId="77777777" w:rsidR="00EE6D39" w:rsidRPr="00EE6D39" w:rsidRDefault="00EE6D39" w:rsidP="00EE6D39">
            <w:pPr>
              <w:jc w:val="center"/>
              <w:rPr>
                <w:rFonts w:asciiTheme="minorHAnsi" w:hAnsiTheme="minorHAnsi"/>
                <w:b/>
              </w:rPr>
            </w:pPr>
            <w:r w:rsidRPr="00EE6D39">
              <w:rPr>
                <w:rFonts w:asciiTheme="minorHAnsi" w:hAnsiTheme="minorHAnsi"/>
                <w:b/>
              </w:rPr>
              <w:t>Sociopolitical Development</w:t>
            </w:r>
          </w:p>
        </w:tc>
        <w:tc>
          <w:tcPr>
            <w:tcW w:w="1458" w:type="dxa"/>
            <w:vMerge w:val="restart"/>
            <w:tcBorders>
              <w:left w:val="nil"/>
            </w:tcBorders>
            <w:vAlign w:val="center"/>
          </w:tcPr>
          <w:p w14:paraId="704C5A3A" w14:textId="77777777" w:rsidR="00EE6D39" w:rsidRPr="00EE6D39" w:rsidRDefault="00EE6D39" w:rsidP="00EE6D39">
            <w:pPr>
              <w:jc w:val="center"/>
              <w:rPr>
                <w:rFonts w:asciiTheme="minorHAnsi" w:hAnsiTheme="minorHAnsi"/>
                <w:b/>
              </w:rPr>
            </w:pPr>
            <w:r w:rsidRPr="00EE6D39">
              <w:rPr>
                <w:rFonts w:asciiTheme="minorHAnsi" w:hAnsiTheme="minorHAnsi"/>
                <w:b/>
              </w:rPr>
              <w:t>Action</w:t>
            </w:r>
          </w:p>
        </w:tc>
      </w:tr>
      <w:tr w:rsidR="00EE6D39" w14:paraId="6101C504" w14:textId="77777777" w:rsidTr="00EE6D39">
        <w:tc>
          <w:tcPr>
            <w:tcW w:w="1548" w:type="dxa"/>
            <w:vMerge/>
          </w:tcPr>
          <w:p w14:paraId="5ACB845D" w14:textId="77777777" w:rsidR="00EE6D39" w:rsidRDefault="00EE6D39" w:rsidP="0010500B">
            <w:pPr>
              <w:rPr>
                <w:rFonts w:asciiTheme="minorHAnsi" w:hAnsiTheme="minorHAnsi"/>
              </w:rPr>
            </w:pPr>
          </w:p>
        </w:tc>
        <w:tc>
          <w:tcPr>
            <w:tcW w:w="3240" w:type="dxa"/>
          </w:tcPr>
          <w:p w14:paraId="4CA1D72D" w14:textId="77777777" w:rsidR="00EE6D39" w:rsidRDefault="00EE6D39" w:rsidP="0010500B">
            <w:pPr>
              <w:rPr>
                <w:rFonts w:asciiTheme="minorHAnsi" w:hAnsiTheme="minorHAnsi"/>
              </w:rPr>
            </w:pPr>
            <w:r>
              <w:rPr>
                <w:rFonts w:asciiTheme="minorHAnsi" w:hAnsiTheme="minorHAnsi"/>
              </w:rPr>
              <w:t>Social Responsibility</w:t>
            </w:r>
            <w:r>
              <w:rPr>
                <w:rFonts w:asciiTheme="minorHAnsi" w:hAnsiTheme="minorHAnsi"/>
              </w:rPr>
              <w:br/>
              <w:t>-Critical social analysis</w:t>
            </w:r>
            <w:r>
              <w:rPr>
                <w:rFonts w:asciiTheme="minorHAnsi" w:hAnsiTheme="minorHAnsi"/>
              </w:rPr>
              <w:br/>
              <w:t>-Social values/identity</w:t>
            </w:r>
          </w:p>
        </w:tc>
        <w:tc>
          <w:tcPr>
            <w:tcW w:w="3330" w:type="dxa"/>
          </w:tcPr>
          <w:p w14:paraId="77C8A8B2" w14:textId="77777777" w:rsidR="00EE6D39" w:rsidRDefault="00EE6D39" w:rsidP="0010500B">
            <w:pPr>
              <w:rPr>
                <w:rFonts w:asciiTheme="minorHAnsi" w:hAnsiTheme="minorHAnsi"/>
              </w:rPr>
            </w:pPr>
            <w:r>
              <w:rPr>
                <w:rFonts w:asciiTheme="minorHAnsi" w:hAnsiTheme="minorHAnsi"/>
              </w:rPr>
              <w:t>Justice-Oriented Neighbor</w:t>
            </w:r>
            <w:r>
              <w:rPr>
                <w:rFonts w:asciiTheme="minorHAnsi" w:hAnsiTheme="minorHAnsi"/>
              </w:rPr>
              <w:br/>
              <w:t>-Collective work, critical stance</w:t>
            </w:r>
          </w:p>
        </w:tc>
        <w:tc>
          <w:tcPr>
            <w:tcW w:w="1458" w:type="dxa"/>
            <w:vMerge/>
          </w:tcPr>
          <w:p w14:paraId="67FC9C36" w14:textId="77777777" w:rsidR="00EE6D39" w:rsidRDefault="00EE6D39" w:rsidP="0010500B">
            <w:pPr>
              <w:rPr>
                <w:rFonts w:asciiTheme="minorHAnsi" w:hAnsiTheme="minorHAnsi"/>
              </w:rPr>
            </w:pPr>
          </w:p>
        </w:tc>
      </w:tr>
      <w:tr w:rsidR="00EE6D39" w14:paraId="597FCA39" w14:textId="77777777" w:rsidTr="00EE6D39">
        <w:tc>
          <w:tcPr>
            <w:tcW w:w="1548" w:type="dxa"/>
            <w:vMerge/>
          </w:tcPr>
          <w:p w14:paraId="1BF01EE5" w14:textId="77777777" w:rsidR="00EE6D39" w:rsidRDefault="00EE6D39" w:rsidP="0010500B">
            <w:pPr>
              <w:rPr>
                <w:rFonts w:asciiTheme="minorHAnsi" w:hAnsiTheme="minorHAnsi"/>
              </w:rPr>
            </w:pPr>
          </w:p>
        </w:tc>
        <w:tc>
          <w:tcPr>
            <w:tcW w:w="3240" w:type="dxa"/>
            <w:tcBorders>
              <w:bottom w:val="single" w:sz="4" w:space="0" w:color="auto"/>
            </w:tcBorders>
          </w:tcPr>
          <w:p w14:paraId="65DDF501" w14:textId="77777777" w:rsidR="00EE6D39" w:rsidRDefault="00EE6D39" w:rsidP="0010500B">
            <w:pPr>
              <w:rPr>
                <w:rFonts w:asciiTheme="minorHAnsi" w:hAnsiTheme="minorHAnsi"/>
              </w:rPr>
            </w:pPr>
            <w:r>
              <w:rPr>
                <w:rFonts w:asciiTheme="minorHAnsi" w:hAnsiTheme="minorHAnsi"/>
              </w:rPr>
              <w:t>Personally Responsible</w:t>
            </w:r>
            <w:r>
              <w:rPr>
                <w:rFonts w:asciiTheme="minorHAnsi" w:hAnsiTheme="minorHAnsi"/>
              </w:rPr>
              <w:br/>
              <w:t>-Character</w:t>
            </w:r>
            <w:r>
              <w:rPr>
                <w:rFonts w:asciiTheme="minorHAnsi" w:hAnsiTheme="minorHAnsi"/>
              </w:rPr>
              <w:br/>
              <w:t>-Developmental assets</w:t>
            </w:r>
          </w:p>
        </w:tc>
        <w:tc>
          <w:tcPr>
            <w:tcW w:w="3330" w:type="dxa"/>
            <w:tcBorders>
              <w:bottom w:val="single" w:sz="4" w:space="0" w:color="auto"/>
            </w:tcBorders>
          </w:tcPr>
          <w:p w14:paraId="0F0D21F3" w14:textId="77777777" w:rsidR="00EE6D39" w:rsidRDefault="00EE6D39" w:rsidP="0010500B">
            <w:pPr>
              <w:rPr>
                <w:rFonts w:asciiTheme="minorHAnsi" w:hAnsiTheme="minorHAnsi"/>
              </w:rPr>
            </w:pPr>
            <w:r>
              <w:rPr>
                <w:rFonts w:asciiTheme="minorHAnsi" w:hAnsiTheme="minorHAnsi"/>
              </w:rPr>
              <w:t>Participatory Neighbor</w:t>
            </w:r>
            <w:r>
              <w:rPr>
                <w:rFonts w:asciiTheme="minorHAnsi" w:hAnsiTheme="minorHAnsi"/>
              </w:rPr>
              <w:br/>
              <w:t>-Engages in community</w:t>
            </w:r>
          </w:p>
          <w:p w14:paraId="05DC210D" w14:textId="77777777" w:rsidR="00EE6D39" w:rsidRDefault="00EE6D39" w:rsidP="0010500B">
            <w:pPr>
              <w:rPr>
                <w:rFonts w:asciiTheme="minorHAnsi" w:hAnsiTheme="minorHAnsi"/>
              </w:rPr>
            </w:pPr>
            <w:r>
              <w:rPr>
                <w:rFonts w:asciiTheme="minorHAnsi" w:hAnsiTheme="minorHAnsi"/>
              </w:rPr>
              <w:t>-Stays current</w:t>
            </w:r>
          </w:p>
        </w:tc>
        <w:tc>
          <w:tcPr>
            <w:tcW w:w="1458" w:type="dxa"/>
            <w:vMerge/>
          </w:tcPr>
          <w:p w14:paraId="68ECA4EB" w14:textId="77777777" w:rsidR="00EE6D39" w:rsidRDefault="00EE6D39" w:rsidP="0010500B">
            <w:pPr>
              <w:rPr>
                <w:rFonts w:asciiTheme="minorHAnsi" w:hAnsiTheme="minorHAnsi"/>
              </w:rPr>
            </w:pPr>
          </w:p>
        </w:tc>
      </w:tr>
      <w:tr w:rsidR="00EE6D39" w14:paraId="29228238" w14:textId="77777777" w:rsidTr="00EE6D39">
        <w:tc>
          <w:tcPr>
            <w:tcW w:w="1548" w:type="dxa"/>
            <w:vMerge/>
            <w:tcBorders>
              <w:right w:val="nil"/>
            </w:tcBorders>
          </w:tcPr>
          <w:p w14:paraId="167DDA68" w14:textId="77777777" w:rsidR="00EE6D39" w:rsidRDefault="00EE6D39" w:rsidP="0010500B">
            <w:pPr>
              <w:rPr>
                <w:rFonts w:asciiTheme="minorHAnsi" w:hAnsiTheme="minorHAnsi"/>
              </w:rPr>
            </w:pPr>
          </w:p>
        </w:tc>
        <w:tc>
          <w:tcPr>
            <w:tcW w:w="6570" w:type="dxa"/>
            <w:gridSpan w:val="2"/>
            <w:tcBorders>
              <w:left w:val="nil"/>
              <w:right w:val="nil"/>
            </w:tcBorders>
          </w:tcPr>
          <w:p w14:paraId="75307842" w14:textId="77777777" w:rsidR="00EE6D39" w:rsidRPr="00EE6D39" w:rsidRDefault="00EE6D39" w:rsidP="00EE6D39">
            <w:pPr>
              <w:tabs>
                <w:tab w:val="center" w:pos="3177"/>
                <w:tab w:val="left" w:pos="5260"/>
              </w:tabs>
              <w:rPr>
                <w:rFonts w:asciiTheme="minorHAnsi" w:hAnsiTheme="minorHAnsi"/>
                <w:b/>
              </w:rPr>
            </w:pPr>
            <w:r>
              <w:rPr>
                <w:rFonts w:asciiTheme="minorHAnsi" w:hAnsiTheme="minorHAnsi"/>
                <w:b/>
              </w:rPr>
              <w:tab/>
            </w:r>
            <w:r w:rsidRPr="00EE6D39">
              <w:rPr>
                <w:rFonts w:asciiTheme="minorHAnsi" w:hAnsiTheme="minorHAnsi"/>
                <w:b/>
              </w:rPr>
              <w:t>Personal Development</w:t>
            </w:r>
            <w:r>
              <w:rPr>
                <w:rFonts w:asciiTheme="minorHAnsi" w:hAnsiTheme="minorHAnsi"/>
                <w:b/>
              </w:rPr>
              <w:tab/>
            </w:r>
          </w:p>
        </w:tc>
        <w:tc>
          <w:tcPr>
            <w:tcW w:w="1458" w:type="dxa"/>
            <w:vMerge/>
            <w:tcBorders>
              <w:left w:val="nil"/>
            </w:tcBorders>
          </w:tcPr>
          <w:p w14:paraId="5F8269D2" w14:textId="77777777" w:rsidR="00EE6D39" w:rsidRDefault="00EE6D39" w:rsidP="0010500B">
            <w:pPr>
              <w:rPr>
                <w:rFonts w:asciiTheme="minorHAnsi" w:hAnsiTheme="minorHAnsi"/>
              </w:rPr>
            </w:pPr>
          </w:p>
        </w:tc>
      </w:tr>
    </w:tbl>
    <w:p w14:paraId="2BEA6B85" w14:textId="77777777" w:rsidR="00D07DCF" w:rsidRDefault="00D07DCF" w:rsidP="0010500B">
      <w:pPr>
        <w:rPr>
          <w:rFonts w:asciiTheme="minorHAnsi" w:hAnsiTheme="minorHAnsi"/>
        </w:rPr>
      </w:pPr>
    </w:p>
    <w:p w14:paraId="5B2BAA9A" w14:textId="77777777" w:rsidR="00EE6D39" w:rsidRPr="0010500B" w:rsidRDefault="00EE6D39" w:rsidP="0010500B">
      <w:pPr>
        <w:rPr>
          <w:rFonts w:asciiTheme="minorHAnsi" w:hAnsiTheme="minorHAnsi"/>
        </w:rPr>
      </w:pPr>
    </w:p>
    <w:p w14:paraId="353CB541" w14:textId="4A973458" w:rsidR="00D07ECC" w:rsidRDefault="00D07ECC" w:rsidP="008B2D08">
      <w:pPr>
        <w:pStyle w:val="ListParagraph"/>
        <w:numPr>
          <w:ilvl w:val="0"/>
          <w:numId w:val="4"/>
        </w:numPr>
        <w:rPr>
          <w:rFonts w:asciiTheme="minorHAnsi" w:hAnsiTheme="minorHAnsi"/>
        </w:rPr>
      </w:pPr>
      <w:r>
        <w:rPr>
          <w:rFonts w:asciiTheme="minorHAnsi" w:hAnsiTheme="minorHAnsi"/>
        </w:rPr>
        <w:t>An integrated look at the real world</w:t>
      </w:r>
      <w:r w:rsidR="003623C4">
        <w:rPr>
          <w:rFonts w:asciiTheme="minorHAnsi" w:hAnsiTheme="minorHAnsi"/>
        </w:rPr>
        <w:t xml:space="preserve"> – presenting information about ongoing work</w:t>
      </w:r>
    </w:p>
    <w:p w14:paraId="7994553E" w14:textId="4D3B8514" w:rsidR="003623C4" w:rsidRDefault="003623C4" w:rsidP="003623C4">
      <w:pPr>
        <w:pStyle w:val="ListParagraph"/>
        <w:numPr>
          <w:ilvl w:val="1"/>
          <w:numId w:val="4"/>
        </w:numPr>
        <w:rPr>
          <w:rFonts w:asciiTheme="minorHAnsi" w:hAnsiTheme="minorHAnsi"/>
        </w:rPr>
      </w:pPr>
      <w:r>
        <w:rPr>
          <w:rFonts w:asciiTheme="minorHAnsi" w:hAnsiTheme="minorHAnsi"/>
        </w:rPr>
        <w:t>There are 7 participating organizations that each have adult-youth partnerships, have been around at least 5 years, and pay attention to marginalized youth</w:t>
      </w:r>
    </w:p>
    <w:p w14:paraId="44899165" w14:textId="6C9BAF99" w:rsidR="003623C4" w:rsidRDefault="003623C4" w:rsidP="003623C4">
      <w:pPr>
        <w:pStyle w:val="ListParagraph"/>
        <w:numPr>
          <w:ilvl w:val="2"/>
          <w:numId w:val="4"/>
        </w:numPr>
        <w:rPr>
          <w:rFonts w:asciiTheme="minorHAnsi" w:hAnsiTheme="minorHAnsi"/>
        </w:rPr>
      </w:pPr>
      <w:r>
        <w:rPr>
          <w:rFonts w:asciiTheme="minorHAnsi" w:hAnsiTheme="minorHAnsi"/>
        </w:rPr>
        <w:t>Located in the U.S., South Africa, and Ireland</w:t>
      </w:r>
    </w:p>
    <w:p w14:paraId="75025A3F" w14:textId="080227DE" w:rsidR="00D07ECC" w:rsidRDefault="003623C4" w:rsidP="00D07ECC">
      <w:pPr>
        <w:pStyle w:val="ListParagraph"/>
        <w:numPr>
          <w:ilvl w:val="1"/>
          <w:numId w:val="4"/>
        </w:numPr>
        <w:rPr>
          <w:rFonts w:asciiTheme="minorHAnsi" w:hAnsiTheme="minorHAnsi"/>
        </w:rPr>
      </w:pPr>
      <w:r w:rsidRPr="003623C4">
        <w:rPr>
          <w:rFonts w:asciiTheme="minorHAnsi" w:hAnsiTheme="minorHAnsi"/>
        </w:rPr>
        <w:t xml:space="preserve">Ethnographers have been doing fieldwork at each site for two years </w:t>
      </w:r>
    </w:p>
    <w:p w14:paraId="55C01244" w14:textId="1B7DB342" w:rsidR="003623C4" w:rsidRDefault="003623C4" w:rsidP="00D07ECC">
      <w:pPr>
        <w:pStyle w:val="ListParagraph"/>
        <w:numPr>
          <w:ilvl w:val="1"/>
          <w:numId w:val="4"/>
        </w:numPr>
        <w:rPr>
          <w:rFonts w:asciiTheme="minorHAnsi" w:hAnsiTheme="minorHAnsi"/>
        </w:rPr>
      </w:pPr>
      <w:r>
        <w:rPr>
          <w:rFonts w:asciiTheme="minorHAnsi" w:hAnsiTheme="minorHAnsi"/>
        </w:rPr>
        <w:t>The main focus of this study is on process – how each organization does “what they do” rather than particular outcomes</w:t>
      </w:r>
    </w:p>
    <w:p w14:paraId="0AC3FAEB" w14:textId="0E312C0E" w:rsidR="003623C4" w:rsidRDefault="003623C4" w:rsidP="00D07ECC">
      <w:pPr>
        <w:pStyle w:val="ListParagraph"/>
        <w:numPr>
          <w:ilvl w:val="1"/>
          <w:numId w:val="4"/>
        </w:numPr>
        <w:rPr>
          <w:rFonts w:asciiTheme="minorHAnsi" w:hAnsiTheme="minorHAnsi"/>
        </w:rPr>
      </w:pPr>
      <w:r>
        <w:rPr>
          <w:rFonts w:asciiTheme="minorHAnsi" w:hAnsiTheme="minorHAnsi"/>
        </w:rPr>
        <w:t xml:space="preserve">One part of this project was bringing people from all 7 groups together to build collaboration </w:t>
      </w:r>
    </w:p>
    <w:p w14:paraId="02E7B5AC" w14:textId="6E74DDC1" w:rsidR="003623C4" w:rsidRDefault="003623C4" w:rsidP="00D07ECC">
      <w:pPr>
        <w:pStyle w:val="ListParagraph"/>
        <w:numPr>
          <w:ilvl w:val="1"/>
          <w:numId w:val="4"/>
        </w:numPr>
        <w:rPr>
          <w:rFonts w:asciiTheme="minorHAnsi" w:hAnsiTheme="minorHAnsi"/>
        </w:rPr>
      </w:pPr>
      <w:r>
        <w:rPr>
          <w:rFonts w:asciiTheme="minorHAnsi" w:hAnsiTheme="minorHAnsi"/>
        </w:rPr>
        <w:t>The closest thing to “outcomes” m</w:t>
      </w:r>
      <w:r w:rsidR="00F1022C">
        <w:rPr>
          <w:rFonts w:asciiTheme="minorHAnsi" w:hAnsiTheme="minorHAnsi"/>
        </w:rPr>
        <w:t>easured has been an analysis of the content youth talk about:</w:t>
      </w:r>
    </w:p>
    <w:p w14:paraId="06CC80C6" w14:textId="22CF087D" w:rsidR="00F1022C" w:rsidRDefault="00F1022C" w:rsidP="00F1022C">
      <w:pPr>
        <w:pStyle w:val="ListParagraph"/>
        <w:numPr>
          <w:ilvl w:val="2"/>
          <w:numId w:val="4"/>
        </w:numPr>
        <w:rPr>
          <w:rFonts w:asciiTheme="minorHAnsi" w:hAnsiTheme="minorHAnsi"/>
        </w:rPr>
      </w:pPr>
      <w:r>
        <w:rPr>
          <w:rFonts w:asciiTheme="minorHAnsi" w:hAnsiTheme="minorHAnsi"/>
        </w:rPr>
        <w:t>When youth talk about particular topics such as personal history, political history, equality, power, mental preparation for barriers, and more</w:t>
      </w:r>
    </w:p>
    <w:p w14:paraId="146C2D4D" w14:textId="7B856857" w:rsidR="00F1022C" w:rsidRPr="003623C4" w:rsidRDefault="00F1022C" w:rsidP="00F1022C">
      <w:pPr>
        <w:pStyle w:val="ListParagraph"/>
        <w:numPr>
          <w:ilvl w:val="2"/>
          <w:numId w:val="4"/>
        </w:numPr>
        <w:rPr>
          <w:rFonts w:asciiTheme="minorHAnsi" w:hAnsiTheme="minorHAnsi"/>
        </w:rPr>
      </w:pPr>
      <w:r>
        <w:rPr>
          <w:rFonts w:asciiTheme="minorHAnsi" w:hAnsiTheme="minorHAnsi"/>
        </w:rPr>
        <w:t>Also consider when youth talk about the programs and the skills they have gained such as public speaking, developing social identity, and emotional regulation (e.g., managing anger)</w:t>
      </w:r>
    </w:p>
    <w:p w14:paraId="764D28B5" w14:textId="77777777" w:rsidR="000B4F88" w:rsidRDefault="000B4F88">
      <w:pPr>
        <w:rPr>
          <w:rFonts w:asciiTheme="minorHAnsi" w:hAnsiTheme="minorHAnsi"/>
        </w:rPr>
      </w:pPr>
    </w:p>
    <w:p w14:paraId="3478C7E6" w14:textId="77777777" w:rsidR="00F1022C" w:rsidRDefault="00F1022C" w:rsidP="00F1022C">
      <w:pPr>
        <w:rPr>
          <w:rFonts w:asciiTheme="minorHAnsi" w:hAnsiTheme="minorHAnsi"/>
          <w:b/>
        </w:rPr>
      </w:pPr>
    </w:p>
    <w:p w14:paraId="2AB001E4" w14:textId="26E3AFC6" w:rsidR="00F1022C" w:rsidRDefault="00F1022C" w:rsidP="00F1022C">
      <w:pPr>
        <w:rPr>
          <w:rFonts w:asciiTheme="minorHAnsi" w:hAnsiTheme="minorHAnsi"/>
          <w:b/>
        </w:rPr>
      </w:pPr>
      <w:r>
        <w:rPr>
          <w:rFonts w:asciiTheme="minorHAnsi" w:hAnsiTheme="minorHAnsi"/>
          <w:b/>
        </w:rPr>
        <w:t>Next we heard a response from Dr. Brian Christens.</w:t>
      </w:r>
    </w:p>
    <w:p w14:paraId="2D3A2527" w14:textId="29859B6E" w:rsidR="00F1022C" w:rsidRDefault="00055131" w:rsidP="00055131">
      <w:pPr>
        <w:pStyle w:val="ListParagraph"/>
        <w:numPr>
          <w:ilvl w:val="0"/>
          <w:numId w:val="8"/>
        </w:numPr>
        <w:rPr>
          <w:rFonts w:asciiTheme="minorHAnsi" w:hAnsiTheme="minorHAnsi"/>
        </w:rPr>
      </w:pPr>
      <w:r>
        <w:rPr>
          <w:rFonts w:asciiTheme="minorHAnsi" w:hAnsiTheme="minorHAnsi"/>
        </w:rPr>
        <w:t>In study community organizing among adults, Dr. Christens found that as youth became involved in organizing, they improved the effectiveness of the organizing efforts</w:t>
      </w:r>
    </w:p>
    <w:p w14:paraId="440741A0" w14:textId="0E8512AB" w:rsidR="00055131" w:rsidRDefault="00055131" w:rsidP="00055131">
      <w:pPr>
        <w:pStyle w:val="ListParagraph"/>
        <w:numPr>
          <w:ilvl w:val="0"/>
          <w:numId w:val="8"/>
        </w:numPr>
        <w:rPr>
          <w:rFonts w:asciiTheme="minorHAnsi" w:hAnsiTheme="minorHAnsi"/>
        </w:rPr>
      </w:pPr>
      <w:r>
        <w:rPr>
          <w:rFonts w:asciiTheme="minorHAnsi" w:hAnsiTheme="minorHAnsi"/>
        </w:rPr>
        <w:t>This led to questions about how sociopolitical development (SPD) and empowerment fit together?</w:t>
      </w:r>
    </w:p>
    <w:p w14:paraId="3AB6ED4C" w14:textId="70DE39F4" w:rsidR="00055131" w:rsidRDefault="00055131" w:rsidP="00055131">
      <w:pPr>
        <w:pStyle w:val="ListParagraph"/>
        <w:numPr>
          <w:ilvl w:val="0"/>
          <w:numId w:val="9"/>
        </w:numPr>
        <w:rPr>
          <w:rFonts w:asciiTheme="minorHAnsi" w:hAnsiTheme="minorHAnsi"/>
        </w:rPr>
      </w:pPr>
      <w:r>
        <w:rPr>
          <w:rFonts w:asciiTheme="minorHAnsi" w:hAnsiTheme="minorHAnsi"/>
        </w:rPr>
        <w:t>There are 2 dimensions of empowerment: the emotional/interpersonal and the cognitive</w:t>
      </w:r>
    </w:p>
    <w:p w14:paraId="0AF939D8" w14:textId="718F7DF4" w:rsidR="00055131" w:rsidRDefault="00055131" w:rsidP="00055131">
      <w:pPr>
        <w:pStyle w:val="ListParagraph"/>
        <w:numPr>
          <w:ilvl w:val="1"/>
          <w:numId w:val="9"/>
        </w:numPr>
        <w:rPr>
          <w:rFonts w:asciiTheme="minorHAnsi" w:hAnsiTheme="minorHAnsi"/>
        </w:rPr>
      </w:pPr>
      <w:r>
        <w:rPr>
          <w:rFonts w:asciiTheme="minorHAnsi" w:hAnsiTheme="minorHAnsi"/>
        </w:rPr>
        <w:t xml:space="preserve">Cognitive empowerment involves understanding how social power works – realizing you can’t make change alone and need a group </w:t>
      </w:r>
    </w:p>
    <w:p w14:paraId="5249B62A" w14:textId="38A57229" w:rsidR="00055131" w:rsidRDefault="00055131" w:rsidP="00055131">
      <w:pPr>
        <w:pStyle w:val="ListParagraph"/>
        <w:numPr>
          <w:ilvl w:val="0"/>
          <w:numId w:val="9"/>
        </w:numPr>
        <w:rPr>
          <w:rFonts w:asciiTheme="minorHAnsi" w:hAnsiTheme="minorHAnsi"/>
        </w:rPr>
      </w:pPr>
      <w:r>
        <w:rPr>
          <w:rFonts w:asciiTheme="minorHAnsi" w:hAnsiTheme="minorHAnsi"/>
        </w:rPr>
        <w:t>Power plays a key role in this process: the nature of power is such that if we exercise power we will likely encounter conflict</w:t>
      </w:r>
    </w:p>
    <w:p w14:paraId="5249B62A" w14:textId="38A57229" w:rsidR="00055131" w:rsidRDefault="00055131" w:rsidP="00055131">
      <w:pPr>
        <w:pStyle w:val="ListParagraph"/>
        <w:numPr>
          <w:ilvl w:val="1"/>
          <w:numId w:val="9"/>
        </w:numPr>
        <w:rPr>
          <w:rFonts w:asciiTheme="minorHAnsi" w:hAnsiTheme="minorHAnsi"/>
        </w:rPr>
      </w:pPr>
      <w:r>
        <w:rPr>
          <w:rFonts w:asciiTheme="minorHAnsi" w:hAnsiTheme="minorHAnsi"/>
        </w:rPr>
        <w:t>3-Dimentional view of power: the faces and instruments of power can be used to reward or punish people, and influences who makes decisions (agenda setting) and sha</w:t>
      </w:r>
      <w:r w:rsidR="001C62F4">
        <w:rPr>
          <w:rFonts w:asciiTheme="minorHAnsi" w:hAnsiTheme="minorHAnsi"/>
        </w:rPr>
        <w:t>ped ideology (e.g., mass media) as well as</w:t>
      </w:r>
      <w:r>
        <w:rPr>
          <w:rFonts w:asciiTheme="minorHAnsi" w:hAnsiTheme="minorHAnsi"/>
        </w:rPr>
        <w:t xml:space="preserve"> the reasonable parameters for debate</w:t>
      </w:r>
    </w:p>
    <w:p w14:paraId="43076A48" w14:textId="2699DDB0" w:rsidR="00055131" w:rsidRDefault="00055131" w:rsidP="00055131">
      <w:pPr>
        <w:pStyle w:val="ListParagraph"/>
        <w:numPr>
          <w:ilvl w:val="0"/>
          <w:numId w:val="8"/>
        </w:numPr>
        <w:rPr>
          <w:rFonts w:asciiTheme="minorHAnsi" w:hAnsiTheme="minorHAnsi"/>
        </w:rPr>
      </w:pPr>
      <w:r>
        <w:rPr>
          <w:rFonts w:asciiTheme="minorHAnsi" w:hAnsiTheme="minorHAnsi"/>
        </w:rPr>
        <w:t>Studying youth community organizing</w:t>
      </w:r>
      <w:r w:rsidR="001C62F4">
        <w:rPr>
          <w:rFonts w:asciiTheme="minorHAnsi" w:hAnsiTheme="minorHAnsi"/>
        </w:rPr>
        <w:t xml:space="preserve"> – developed a scale to assess some of these concepts in young people</w:t>
      </w:r>
    </w:p>
    <w:p w14:paraId="0F96C896" w14:textId="3DE3BD60" w:rsidR="001C62F4" w:rsidRDefault="001C62F4" w:rsidP="001C62F4">
      <w:pPr>
        <w:pStyle w:val="ListParagraph"/>
        <w:numPr>
          <w:ilvl w:val="0"/>
          <w:numId w:val="10"/>
        </w:numPr>
        <w:rPr>
          <w:rFonts w:asciiTheme="minorHAnsi" w:hAnsiTheme="minorHAnsi"/>
        </w:rPr>
      </w:pPr>
      <w:r>
        <w:rPr>
          <w:rFonts w:asciiTheme="minorHAnsi" w:hAnsiTheme="minorHAnsi"/>
        </w:rPr>
        <w:t>Scales to assess social attributions (to indicate cognitive empowerment through critical social analysis/awareness), experiences of oppression, and history (the reels of film)</w:t>
      </w:r>
    </w:p>
    <w:p w14:paraId="1A9E16F7" w14:textId="39EC0A92" w:rsidR="001C62F4" w:rsidRDefault="001C62F4" w:rsidP="001C62F4">
      <w:pPr>
        <w:pStyle w:val="ListParagraph"/>
        <w:numPr>
          <w:ilvl w:val="0"/>
          <w:numId w:val="10"/>
        </w:numPr>
        <w:rPr>
          <w:rFonts w:asciiTheme="minorHAnsi" w:hAnsiTheme="minorHAnsi"/>
        </w:rPr>
      </w:pPr>
      <w:r>
        <w:rPr>
          <w:rFonts w:asciiTheme="minorHAnsi" w:hAnsiTheme="minorHAnsi"/>
        </w:rPr>
        <w:t>Discovered interesting relationship between cognitive empowerment and emotional sense of agency</w:t>
      </w:r>
    </w:p>
    <w:p w14:paraId="50BF4530" w14:textId="3EB1F585" w:rsidR="001C62F4" w:rsidRDefault="001C62F4" w:rsidP="001C62F4">
      <w:pPr>
        <w:pStyle w:val="ListParagraph"/>
        <w:numPr>
          <w:ilvl w:val="1"/>
          <w:numId w:val="10"/>
        </w:numPr>
        <w:rPr>
          <w:rFonts w:asciiTheme="minorHAnsi" w:hAnsiTheme="minorHAnsi"/>
        </w:rPr>
      </w:pPr>
      <w:r>
        <w:rPr>
          <w:rFonts w:asciiTheme="minorHAnsi" w:hAnsiTheme="minorHAnsi"/>
        </w:rPr>
        <w:t>Very few people have both critical cognition AND an emotional sense of “critical hopefulness” – we want people to be in this state of being aware of injustice and able to maintain a level of hopefulness</w:t>
      </w:r>
    </w:p>
    <w:p w14:paraId="64E4D5D4" w14:textId="4DEDA2E0" w:rsidR="001C62F4" w:rsidRDefault="001C62F4" w:rsidP="001C62F4">
      <w:pPr>
        <w:pStyle w:val="ListParagraph"/>
        <w:numPr>
          <w:ilvl w:val="0"/>
          <w:numId w:val="10"/>
        </w:numPr>
        <w:rPr>
          <w:rFonts w:asciiTheme="minorHAnsi" w:hAnsiTheme="minorHAnsi"/>
        </w:rPr>
      </w:pPr>
      <w:r>
        <w:rPr>
          <w:rFonts w:asciiTheme="minorHAnsi" w:hAnsiTheme="minorHAnsi"/>
        </w:rPr>
        <w:t>Most studies of youth community organizing have been qualitative and have observed positive effects of YCO for both individuals and communities</w:t>
      </w:r>
    </w:p>
    <w:p w14:paraId="633C0B39" w14:textId="77777777" w:rsidR="001C62F4" w:rsidRDefault="001C62F4" w:rsidP="001C62F4">
      <w:pPr>
        <w:pStyle w:val="ListParagraph"/>
        <w:numPr>
          <w:ilvl w:val="1"/>
          <w:numId w:val="10"/>
        </w:numPr>
        <w:rPr>
          <w:rFonts w:asciiTheme="minorHAnsi" w:hAnsiTheme="minorHAnsi"/>
        </w:rPr>
      </w:pPr>
      <w:r>
        <w:rPr>
          <w:rFonts w:asciiTheme="minorHAnsi" w:hAnsiTheme="minorHAnsi"/>
        </w:rPr>
        <w:t>We need to build on this initial research to quantitatively show the anecdotally observed benefits</w:t>
      </w:r>
    </w:p>
    <w:p w14:paraId="068832AA" w14:textId="77777777" w:rsidR="001C62F4" w:rsidRDefault="001C62F4" w:rsidP="001C62F4">
      <w:pPr>
        <w:pStyle w:val="ListParagraph"/>
        <w:numPr>
          <w:ilvl w:val="2"/>
          <w:numId w:val="10"/>
        </w:numPr>
        <w:rPr>
          <w:rFonts w:asciiTheme="minorHAnsi" w:hAnsiTheme="minorHAnsi"/>
        </w:rPr>
      </w:pPr>
      <w:r>
        <w:rPr>
          <w:rFonts w:asciiTheme="minorHAnsi" w:hAnsiTheme="minorHAnsi"/>
        </w:rPr>
        <w:t>Currently submitting a grant proposal about YCO and violence prevention</w:t>
      </w:r>
    </w:p>
    <w:p w14:paraId="78BE0CA3" w14:textId="77777777" w:rsidR="001C62F4" w:rsidRDefault="001C62F4" w:rsidP="001C62F4">
      <w:pPr>
        <w:pStyle w:val="ListParagraph"/>
        <w:numPr>
          <w:ilvl w:val="2"/>
          <w:numId w:val="10"/>
        </w:numPr>
        <w:rPr>
          <w:rFonts w:asciiTheme="minorHAnsi" w:hAnsiTheme="minorHAnsi"/>
        </w:rPr>
      </w:pPr>
      <w:r>
        <w:rPr>
          <w:rFonts w:asciiTheme="minorHAnsi" w:hAnsiTheme="minorHAnsi"/>
        </w:rPr>
        <w:t>But there are many challenges to this work – students are not able to be randomized to participate in organizing or not, and youth tend to cycle in and out of organizing programs</w:t>
      </w:r>
    </w:p>
    <w:p w14:paraId="53891B6A" w14:textId="16139E54" w:rsidR="001C62F4" w:rsidRPr="00055131" w:rsidRDefault="001C62F4" w:rsidP="001C62F4">
      <w:pPr>
        <w:pStyle w:val="ListParagraph"/>
        <w:numPr>
          <w:ilvl w:val="2"/>
          <w:numId w:val="10"/>
        </w:numPr>
        <w:rPr>
          <w:rFonts w:asciiTheme="minorHAnsi" w:hAnsiTheme="minorHAnsi"/>
        </w:rPr>
      </w:pPr>
      <w:r>
        <w:rPr>
          <w:rFonts w:asciiTheme="minorHAnsi" w:hAnsiTheme="minorHAnsi"/>
        </w:rPr>
        <w:t xml:space="preserve">We need quantitative data to promote YCO as an evidence-based practice </w:t>
      </w:r>
    </w:p>
    <w:p w14:paraId="091F917B" w14:textId="77777777" w:rsidR="0029678E" w:rsidRPr="000B4F88" w:rsidRDefault="0029678E">
      <w:pPr>
        <w:rPr>
          <w:rFonts w:asciiTheme="minorHAnsi" w:hAnsiTheme="minorHAnsi"/>
        </w:rPr>
      </w:pPr>
    </w:p>
    <w:p w14:paraId="18998EC2" w14:textId="77777777" w:rsidR="00F1022C" w:rsidRDefault="00F1022C" w:rsidP="00F1022C">
      <w:pPr>
        <w:rPr>
          <w:rFonts w:asciiTheme="minorHAnsi" w:hAnsiTheme="minorHAnsi"/>
          <w:b/>
        </w:rPr>
      </w:pPr>
    </w:p>
    <w:p w14:paraId="77C2D83B" w14:textId="3825825E" w:rsidR="00F1022C" w:rsidRDefault="00F1022C" w:rsidP="00F1022C">
      <w:pPr>
        <w:rPr>
          <w:rFonts w:asciiTheme="minorHAnsi" w:hAnsiTheme="minorHAnsi"/>
          <w:b/>
        </w:rPr>
      </w:pPr>
      <w:r>
        <w:rPr>
          <w:rFonts w:asciiTheme="minorHAnsi" w:hAnsiTheme="minorHAnsi"/>
          <w:b/>
        </w:rPr>
        <w:t xml:space="preserve">We then heard another response from Dr. Jim </w:t>
      </w:r>
      <w:proofErr w:type="spellStart"/>
      <w:r>
        <w:rPr>
          <w:rFonts w:asciiTheme="minorHAnsi" w:hAnsiTheme="minorHAnsi"/>
          <w:b/>
        </w:rPr>
        <w:t>Youniss</w:t>
      </w:r>
      <w:proofErr w:type="spellEnd"/>
      <w:r>
        <w:rPr>
          <w:rFonts w:asciiTheme="minorHAnsi" w:hAnsiTheme="minorHAnsi"/>
          <w:b/>
        </w:rPr>
        <w:t>.</w:t>
      </w:r>
    </w:p>
    <w:p w14:paraId="14DFEE10" w14:textId="592D30DD" w:rsidR="001C62F4" w:rsidRDefault="001C62F4" w:rsidP="001C62F4">
      <w:pPr>
        <w:pStyle w:val="ListParagraph"/>
        <w:numPr>
          <w:ilvl w:val="0"/>
          <w:numId w:val="8"/>
        </w:numPr>
        <w:rPr>
          <w:rFonts w:asciiTheme="minorHAnsi" w:hAnsiTheme="minorHAnsi"/>
        </w:rPr>
      </w:pPr>
      <w:r>
        <w:rPr>
          <w:rFonts w:asciiTheme="minorHAnsi" w:hAnsiTheme="minorHAnsi"/>
        </w:rPr>
        <w:t>Lots of people are talking about the issues we’ve been discussing today – this is important and relevant!</w:t>
      </w:r>
    </w:p>
    <w:p w14:paraId="2298C0E7" w14:textId="44470037" w:rsidR="001C62F4" w:rsidRDefault="001C62F4" w:rsidP="001C62F4">
      <w:pPr>
        <w:pStyle w:val="ListParagraph"/>
        <w:numPr>
          <w:ilvl w:val="0"/>
          <w:numId w:val="8"/>
        </w:numPr>
        <w:rPr>
          <w:rFonts w:asciiTheme="minorHAnsi" w:hAnsiTheme="minorHAnsi"/>
        </w:rPr>
      </w:pPr>
      <w:r>
        <w:rPr>
          <w:rFonts w:asciiTheme="minorHAnsi" w:hAnsiTheme="minorHAnsi"/>
        </w:rPr>
        <w:t>We want to know how youth make meaning in life for themselves and for others – we are especially interested in this for marginalized youth</w:t>
      </w:r>
    </w:p>
    <w:p w14:paraId="47207C22" w14:textId="18387966" w:rsidR="001C62F4" w:rsidRDefault="001C62F4" w:rsidP="001C62F4">
      <w:pPr>
        <w:pStyle w:val="ListParagraph"/>
        <w:numPr>
          <w:ilvl w:val="0"/>
          <w:numId w:val="8"/>
        </w:numPr>
        <w:rPr>
          <w:rFonts w:asciiTheme="minorHAnsi" w:hAnsiTheme="minorHAnsi"/>
        </w:rPr>
      </w:pPr>
      <w:r>
        <w:rPr>
          <w:rFonts w:asciiTheme="minorHAnsi" w:hAnsiTheme="minorHAnsi"/>
        </w:rPr>
        <w:t>We need to look at the individual in a political way:</w:t>
      </w:r>
    </w:p>
    <w:p w14:paraId="182642AB" w14:textId="2EC1B319" w:rsidR="001C62F4" w:rsidRDefault="00D81BEE" w:rsidP="00D81BEE">
      <w:pPr>
        <w:pStyle w:val="ListParagraph"/>
        <w:numPr>
          <w:ilvl w:val="0"/>
          <w:numId w:val="12"/>
        </w:numPr>
        <w:rPr>
          <w:rFonts w:asciiTheme="minorHAnsi" w:hAnsiTheme="minorHAnsi"/>
        </w:rPr>
      </w:pPr>
      <w:r>
        <w:rPr>
          <w:rFonts w:asciiTheme="minorHAnsi" w:hAnsiTheme="minorHAnsi"/>
        </w:rPr>
        <w:t>We often forget that we all live in a political context that restricts and enables who we are</w:t>
      </w:r>
    </w:p>
    <w:p w14:paraId="306506C6" w14:textId="58007F67" w:rsidR="00D81BEE" w:rsidRDefault="00D81BEE" w:rsidP="00D81BEE">
      <w:pPr>
        <w:pStyle w:val="ListParagraph"/>
        <w:numPr>
          <w:ilvl w:val="0"/>
          <w:numId w:val="12"/>
        </w:numPr>
        <w:rPr>
          <w:rFonts w:asciiTheme="minorHAnsi" w:hAnsiTheme="minorHAnsi"/>
        </w:rPr>
      </w:pPr>
      <w:r>
        <w:rPr>
          <w:rFonts w:asciiTheme="minorHAnsi" w:hAnsiTheme="minorHAnsi"/>
        </w:rPr>
        <w:t>This work acknowledges that people are somewhat constituted by context, but that the people in a particular context can also make and change the context, for example through community organizing</w:t>
      </w:r>
    </w:p>
    <w:p w14:paraId="72E00BFA" w14:textId="5344C335" w:rsidR="001C62F4" w:rsidRDefault="00D81BEE" w:rsidP="001C62F4">
      <w:pPr>
        <w:pStyle w:val="ListParagraph"/>
        <w:numPr>
          <w:ilvl w:val="0"/>
          <w:numId w:val="8"/>
        </w:numPr>
        <w:rPr>
          <w:rFonts w:asciiTheme="minorHAnsi" w:hAnsiTheme="minorHAnsi"/>
        </w:rPr>
      </w:pPr>
      <w:r>
        <w:rPr>
          <w:rFonts w:asciiTheme="minorHAnsi" w:hAnsiTheme="minorHAnsi"/>
        </w:rPr>
        <w:t>Sociologists have studied social history and social movements</w:t>
      </w:r>
    </w:p>
    <w:p w14:paraId="2C6BE518" w14:textId="1D81B99E" w:rsidR="00D81BEE" w:rsidRDefault="00D81BEE" w:rsidP="00D81BEE">
      <w:pPr>
        <w:pStyle w:val="ListParagraph"/>
        <w:numPr>
          <w:ilvl w:val="0"/>
          <w:numId w:val="13"/>
        </w:numPr>
        <w:rPr>
          <w:rFonts w:asciiTheme="minorHAnsi" w:hAnsiTheme="minorHAnsi"/>
        </w:rPr>
      </w:pPr>
      <w:r>
        <w:rPr>
          <w:rFonts w:asciiTheme="minorHAnsi" w:hAnsiTheme="minorHAnsi"/>
        </w:rPr>
        <w:t>Having a grievance is a precipitant of change, but is not sufficient to make the change happen.  So we have to ask – how do we move beyond the grievance?</w:t>
      </w:r>
    </w:p>
    <w:p w14:paraId="20C5C950" w14:textId="54BE22BE" w:rsidR="00D81BEE" w:rsidRDefault="00D81BEE" w:rsidP="001C62F4">
      <w:pPr>
        <w:pStyle w:val="ListParagraph"/>
        <w:numPr>
          <w:ilvl w:val="0"/>
          <w:numId w:val="8"/>
        </w:numPr>
        <w:rPr>
          <w:rFonts w:asciiTheme="minorHAnsi" w:hAnsiTheme="minorHAnsi"/>
        </w:rPr>
      </w:pPr>
      <w:r>
        <w:rPr>
          <w:rFonts w:asciiTheme="minorHAnsi" w:hAnsiTheme="minorHAnsi"/>
        </w:rPr>
        <w:t>It takes structure to change structure</w:t>
      </w:r>
    </w:p>
    <w:p w14:paraId="5EC8B46A" w14:textId="71EDA715" w:rsidR="00D81BEE" w:rsidRDefault="00D81BEE" w:rsidP="00D81BEE">
      <w:pPr>
        <w:pStyle w:val="ListParagraph"/>
        <w:numPr>
          <w:ilvl w:val="0"/>
          <w:numId w:val="14"/>
        </w:numPr>
        <w:rPr>
          <w:rFonts w:asciiTheme="minorHAnsi" w:hAnsiTheme="minorHAnsi"/>
        </w:rPr>
      </w:pPr>
      <w:r>
        <w:rPr>
          <w:rFonts w:asciiTheme="minorHAnsi" w:hAnsiTheme="minorHAnsi"/>
        </w:rPr>
        <w:t xml:space="preserve">Empowerment often draws focus to the individual who is supposed to confront power and injustice, which is why Dr. </w:t>
      </w:r>
      <w:proofErr w:type="spellStart"/>
      <w:r>
        <w:rPr>
          <w:rFonts w:asciiTheme="minorHAnsi" w:hAnsiTheme="minorHAnsi"/>
        </w:rPr>
        <w:t>Youniss</w:t>
      </w:r>
      <w:proofErr w:type="spellEnd"/>
      <w:r>
        <w:rPr>
          <w:rFonts w:asciiTheme="minorHAnsi" w:hAnsiTheme="minorHAnsi"/>
        </w:rPr>
        <w:t xml:space="preserve"> isn’t a fan of this term</w:t>
      </w:r>
    </w:p>
    <w:p w14:paraId="098185E2" w14:textId="7033254A" w:rsidR="00D81BEE" w:rsidRDefault="00D81BEE" w:rsidP="00D81BEE">
      <w:pPr>
        <w:pStyle w:val="ListParagraph"/>
        <w:numPr>
          <w:ilvl w:val="0"/>
          <w:numId w:val="14"/>
        </w:numPr>
        <w:rPr>
          <w:rFonts w:asciiTheme="minorHAnsi" w:hAnsiTheme="minorHAnsi"/>
        </w:rPr>
      </w:pPr>
      <w:r>
        <w:rPr>
          <w:rFonts w:asciiTheme="minorHAnsi" w:hAnsiTheme="minorHAnsi"/>
        </w:rPr>
        <w:t>But in the world there are organizations – some of which are friends and some of which are foes, and one developmental task for youth is learning to identify friend from foe</w:t>
      </w:r>
    </w:p>
    <w:p w14:paraId="752A87A2" w14:textId="54ECB8AA" w:rsidR="00D81BEE" w:rsidRDefault="00D81BEE" w:rsidP="00D81BEE">
      <w:pPr>
        <w:pStyle w:val="ListParagraph"/>
        <w:numPr>
          <w:ilvl w:val="0"/>
          <w:numId w:val="14"/>
        </w:numPr>
        <w:rPr>
          <w:rFonts w:asciiTheme="minorHAnsi" w:hAnsiTheme="minorHAnsi"/>
        </w:rPr>
      </w:pPr>
      <w:r>
        <w:rPr>
          <w:rFonts w:asciiTheme="minorHAnsi" w:hAnsiTheme="minorHAnsi"/>
        </w:rPr>
        <w:t>Joining with an organization is a more feasible pathway to change than is going it alone.  Three books are helpful here:</w:t>
      </w:r>
    </w:p>
    <w:p w14:paraId="55CA8211" w14:textId="6ED65962" w:rsidR="00D81BEE" w:rsidRDefault="00D81BEE" w:rsidP="00D81BEE">
      <w:pPr>
        <w:pStyle w:val="ListParagraph"/>
        <w:numPr>
          <w:ilvl w:val="1"/>
          <w:numId w:val="14"/>
        </w:numPr>
        <w:rPr>
          <w:rFonts w:asciiTheme="minorHAnsi" w:hAnsiTheme="minorHAnsi"/>
        </w:rPr>
      </w:pPr>
      <w:r w:rsidRPr="00D81BEE">
        <w:rPr>
          <w:rFonts w:asciiTheme="minorHAnsi" w:hAnsiTheme="minorHAnsi"/>
          <w:i/>
        </w:rPr>
        <w:t xml:space="preserve">Cold </w:t>
      </w:r>
      <w:r>
        <w:rPr>
          <w:rFonts w:asciiTheme="minorHAnsi" w:hAnsiTheme="minorHAnsi"/>
          <w:i/>
        </w:rPr>
        <w:t>Anger</w:t>
      </w:r>
      <w:r w:rsidRPr="00D81BEE">
        <w:rPr>
          <w:rFonts w:asciiTheme="minorHAnsi" w:hAnsiTheme="minorHAnsi"/>
          <w:i/>
        </w:rPr>
        <w:t xml:space="preserve"> </w:t>
      </w:r>
      <w:r>
        <w:rPr>
          <w:rFonts w:asciiTheme="minorHAnsi" w:hAnsiTheme="minorHAnsi"/>
        </w:rPr>
        <w:t xml:space="preserve">by </w:t>
      </w:r>
      <w:r w:rsidR="0033544A">
        <w:rPr>
          <w:rFonts w:asciiTheme="minorHAnsi" w:hAnsiTheme="minorHAnsi"/>
        </w:rPr>
        <w:t>Mary Beth Rogers and Bill Moyers</w:t>
      </w:r>
    </w:p>
    <w:p w14:paraId="141304EE" w14:textId="302FFF2F" w:rsidR="00D81BEE" w:rsidRDefault="00D81BEE" w:rsidP="00D81BEE">
      <w:pPr>
        <w:pStyle w:val="ListParagraph"/>
        <w:numPr>
          <w:ilvl w:val="1"/>
          <w:numId w:val="14"/>
        </w:numPr>
        <w:rPr>
          <w:rFonts w:asciiTheme="minorHAnsi" w:hAnsiTheme="minorHAnsi"/>
        </w:rPr>
      </w:pPr>
      <w:r w:rsidRPr="00D81BEE">
        <w:rPr>
          <w:rFonts w:asciiTheme="minorHAnsi" w:hAnsiTheme="minorHAnsi"/>
          <w:i/>
        </w:rPr>
        <w:t>Blessed are the Organized</w:t>
      </w:r>
      <w:r>
        <w:rPr>
          <w:rFonts w:asciiTheme="minorHAnsi" w:hAnsiTheme="minorHAnsi"/>
        </w:rPr>
        <w:t xml:space="preserve"> by </w:t>
      </w:r>
      <w:r w:rsidR="0033544A">
        <w:rPr>
          <w:rFonts w:asciiTheme="minorHAnsi" w:hAnsiTheme="minorHAnsi"/>
        </w:rPr>
        <w:t xml:space="preserve">Jeffrey </w:t>
      </w:r>
      <w:r>
        <w:rPr>
          <w:rFonts w:asciiTheme="minorHAnsi" w:hAnsiTheme="minorHAnsi"/>
        </w:rPr>
        <w:t>Stout</w:t>
      </w:r>
    </w:p>
    <w:p w14:paraId="73DFC56F" w14:textId="01509F0B" w:rsidR="00D81BEE" w:rsidRPr="00D81BEE" w:rsidRDefault="00D81BEE" w:rsidP="00D81BEE">
      <w:pPr>
        <w:pStyle w:val="ListParagraph"/>
        <w:numPr>
          <w:ilvl w:val="1"/>
          <w:numId w:val="14"/>
        </w:numPr>
        <w:rPr>
          <w:rFonts w:asciiTheme="minorHAnsi" w:hAnsiTheme="minorHAnsi"/>
        </w:rPr>
      </w:pPr>
      <w:r w:rsidRPr="00D81BEE">
        <w:rPr>
          <w:rFonts w:asciiTheme="minorHAnsi" w:hAnsiTheme="minorHAnsi"/>
          <w:i/>
        </w:rPr>
        <w:t>Dry Bones Rattling</w:t>
      </w:r>
      <w:r>
        <w:rPr>
          <w:rFonts w:asciiTheme="minorHAnsi" w:hAnsiTheme="minorHAnsi"/>
        </w:rPr>
        <w:t xml:space="preserve"> by Mark Warren</w:t>
      </w:r>
    </w:p>
    <w:p w14:paraId="5E17D49F" w14:textId="29180448" w:rsidR="00D81BEE" w:rsidRDefault="0033544A" w:rsidP="001C62F4">
      <w:pPr>
        <w:pStyle w:val="ListParagraph"/>
        <w:numPr>
          <w:ilvl w:val="0"/>
          <w:numId w:val="8"/>
        </w:numPr>
        <w:rPr>
          <w:rFonts w:asciiTheme="minorHAnsi" w:hAnsiTheme="minorHAnsi"/>
        </w:rPr>
      </w:pPr>
      <w:r>
        <w:rPr>
          <w:rFonts w:asciiTheme="minorHAnsi" w:hAnsiTheme="minorHAnsi"/>
        </w:rPr>
        <w:t>Getting beyond the grievance thus requires critical awareness AND engaging youth in structures/organizations that are friends</w:t>
      </w:r>
    </w:p>
    <w:p w14:paraId="6AA5DE8A" w14:textId="79135E0C" w:rsidR="0033544A" w:rsidRDefault="0033544A" w:rsidP="0033544A">
      <w:pPr>
        <w:pStyle w:val="ListParagraph"/>
        <w:numPr>
          <w:ilvl w:val="0"/>
          <w:numId w:val="15"/>
        </w:numPr>
        <w:rPr>
          <w:rFonts w:asciiTheme="minorHAnsi" w:hAnsiTheme="minorHAnsi"/>
        </w:rPr>
      </w:pPr>
      <w:proofErr w:type="spellStart"/>
      <w:r>
        <w:rPr>
          <w:rFonts w:asciiTheme="minorHAnsi" w:hAnsiTheme="minorHAnsi"/>
        </w:rPr>
        <w:t>Gimple</w:t>
      </w:r>
      <w:proofErr w:type="spellEnd"/>
      <w:r>
        <w:rPr>
          <w:rFonts w:asciiTheme="minorHAnsi" w:hAnsiTheme="minorHAnsi"/>
        </w:rPr>
        <w:t xml:space="preserve"> argues that many areas where marginalized youth live tend to be “political dead</w:t>
      </w:r>
      <w:r w:rsidR="000944FE">
        <w:rPr>
          <w:rFonts w:asciiTheme="minorHAnsi" w:hAnsiTheme="minorHAnsi"/>
        </w:rPr>
        <w:t>-</w:t>
      </w:r>
      <w:r>
        <w:rPr>
          <w:rFonts w:asciiTheme="minorHAnsi" w:hAnsiTheme="minorHAnsi"/>
        </w:rPr>
        <w:t xml:space="preserve">spots” where public political talk is deadened due to corruption, rare changes in the elected officials, etc. </w:t>
      </w:r>
    </w:p>
    <w:p w14:paraId="382F521E" w14:textId="6B9FF3F1" w:rsidR="0033544A" w:rsidRDefault="0033544A" w:rsidP="0033544A">
      <w:pPr>
        <w:pStyle w:val="ListParagraph"/>
        <w:numPr>
          <w:ilvl w:val="0"/>
          <w:numId w:val="15"/>
        </w:numPr>
        <w:rPr>
          <w:rFonts w:asciiTheme="minorHAnsi" w:hAnsiTheme="minorHAnsi"/>
        </w:rPr>
      </w:pPr>
      <w:r>
        <w:rPr>
          <w:rFonts w:asciiTheme="minorHAnsi" w:hAnsiTheme="minorHAnsi"/>
        </w:rPr>
        <w:t xml:space="preserve">These same areas also tend to have a less lively civic life, as suggested by Hart and </w:t>
      </w:r>
      <w:proofErr w:type="spellStart"/>
      <w:r>
        <w:rPr>
          <w:rFonts w:asciiTheme="minorHAnsi" w:hAnsiTheme="minorHAnsi"/>
        </w:rPr>
        <w:t>Youniss’s</w:t>
      </w:r>
      <w:proofErr w:type="spellEnd"/>
      <w:r>
        <w:rPr>
          <w:rFonts w:asciiTheme="minorHAnsi" w:hAnsiTheme="minorHAnsi"/>
        </w:rPr>
        <w:t xml:space="preserve"> analysis of census data which indicated fewer civic organizations were present in youth “pockets” (areas with a higher percentage of youth)</w:t>
      </w:r>
    </w:p>
    <w:p w14:paraId="4D3B00F1" w14:textId="725E4EF2" w:rsidR="0033544A" w:rsidRDefault="0033544A" w:rsidP="0033544A">
      <w:pPr>
        <w:pStyle w:val="ListParagraph"/>
        <w:numPr>
          <w:ilvl w:val="0"/>
          <w:numId w:val="15"/>
        </w:numPr>
        <w:rPr>
          <w:rFonts w:asciiTheme="minorHAnsi" w:hAnsiTheme="minorHAnsi"/>
        </w:rPr>
      </w:pPr>
      <w:r>
        <w:rPr>
          <w:rFonts w:asciiTheme="minorHAnsi" w:hAnsiTheme="minorHAnsi"/>
        </w:rPr>
        <w:t>The civic organizations that are present are often churches which become powerful and well-resourced when they come together to form a coalition</w:t>
      </w:r>
    </w:p>
    <w:p w14:paraId="714CC46A" w14:textId="4E55341B" w:rsidR="0033544A" w:rsidRDefault="0033544A" w:rsidP="0033544A">
      <w:pPr>
        <w:pStyle w:val="ListParagraph"/>
        <w:numPr>
          <w:ilvl w:val="0"/>
          <w:numId w:val="8"/>
        </w:numPr>
        <w:rPr>
          <w:rFonts w:asciiTheme="minorHAnsi" w:hAnsiTheme="minorHAnsi"/>
        </w:rPr>
      </w:pPr>
      <w:r>
        <w:rPr>
          <w:rFonts w:asciiTheme="minorHAnsi" w:hAnsiTheme="minorHAnsi"/>
        </w:rPr>
        <w:t xml:space="preserve">Language of liberation? Dr. </w:t>
      </w:r>
      <w:proofErr w:type="spellStart"/>
      <w:r>
        <w:rPr>
          <w:rFonts w:asciiTheme="minorHAnsi" w:hAnsiTheme="minorHAnsi"/>
        </w:rPr>
        <w:t>Youniss</w:t>
      </w:r>
      <w:proofErr w:type="spellEnd"/>
      <w:r>
        <w:rPr>
          <w:rFonts w:asciiTheme="minorHAnsi" w:hAnsiTheme="minorHAnsi"/>
        </w:rPr>
        <w:t xml:space="preserve"> suggests that the language of liberation might not be well suited to some audiences, and that our audience should shape the language we use – perhaps using “socialization” or “politicization” instead</w:t>
      </w:r>
    </w:p>
    <w:p w14:paraId="2673F846" w14:textId="0B8817EA" w:rsidR="0033544A" w:rsidRDefault="0033544A" w:rsidP="0033544A">
      <w:pPr>
        <w:pStyle w:val="ListParagraph"/>
        <w:numPr>
          <w:ilvl w:val="0"/>
          <w:numId w:val="16"/>
        </w:numPr>
        <w:rPr>
          <w:rFonts w:asciiTheme="minorHAnsi" w:hAnsiTheme="minorHAnsi"/>
        </w:rPr>
      </w:pPr>
      <w:r>
        <w:rPr>
          <w:rFonts w:asciiTheme="minorHAnsi" w:hAnsiTheme="minorHAnsi"/>
        </w:rPr>
        <w:t>This essentially asks whether you want to arouse/talk to one particular group, or try to become as effective as possible in a political world</w:t>
      </w:r>
    </w:p>
    <w:p w14:paraId="05274380" w14:textId="76C268C0" w:rsidR="0033544A" w:rsidRDefault="0033544A" w:rsidP="0033544A">
      <w:pPr>
        <w:pStyle w:val="ListParagraph"/>
        <w:numPr>
          <w:ilvl w:val="0"/>
          <w:numId w:val="8"/>
        </w:numPr>
        <w:rPr>
          <w:rFonts w:asciiTheme="minorHAnsi" w:hAnsiTheme="minorHAnsi"/>
        </w:rPr>
      </w:pPr>
      <w:r>
        <w:rPr>
          <w:rFonts w:asciiTheme="minorHAnsi" w:hAnsiTheme="minorHAnsi"/>
        </w:rPr>
        <w:t>International perspectives</w:t>
      </w:r>
      <w:r w:rsidR="000944FE">
        <w:rPr>
          <w:rFonts w:asciiTheme="minorHAnsi" w:hAnsiTheme="minorHAnsi"/>
        </w:rPr>
        <w:t xml:space="preserve"> are important in helping understand how a person becomes a democratic citizen (particularly in places newly moving to democracy) – considering international perspectives can lead to learning more than you can ima</w:t>
      </w:r>
      <w:r w:rsidR="003D4BFA">
        <w:rPr>
          <w:rFonts w:asciiTheme="minorHAnsi" w:hAnsiTheme="minorHAnsi"/>
        </w:rPr>
        <w:t>g</w:t>
      </w:r>
      <w:r w:rsidR="000944FE">
        <w:rPr>
          <w:rFonts w:asciiTheme="minorHAnsi" w:hAnsiTheme="minorHAnsi"/>
        </w:rPr>
        <w:t>ine!</w:t>
      </w:r>
    </w:p>
    <w:p w14:paraId="4E499D10" w14:textId="77777777" w:rsidR="000944FE" w:rsidRDefault="000944FE" w:rsidP="000944FE">
      <w:pPr>
        <w:rPr>
          <w:rFonts w:asciiTheme="minorHAnsi" w:hAnsiTheme="minorHAnsi"/>
        </w:rPr>
      </w:pPr>
    </w:p>
    <w:p w14:paraId="01AAA3C0" w14:textId="77777777" w:rsidR="000944FE" w:rsidRDefault="000944FE" w:rsidP="000944FE">
      <w:pPr>
        <w:rPr>
          <w:rFonts w:asciiTheme="minorHAnsi" w:hAnsiTheme="minorHAnsi"/>
        </w:rPr>
      </w:pPr>
    </w:p>
    <w:p w14:paraId="3063F5E2" w14:textId="1780B045" w:rsidR="000944FE" w:rsidRDefault="000944FE" w:rsidP="000944FE">
      <w:pPr>
        <w:rPr>
          <w:rFonts w:asciiTheme="minorHAnsi" w:hAnsiTheme="minorHAnsi"/>
          <w:b/>
          <w:sz w:val="28"/>
          <w:szCs w:val="28"/>
        </w:rPr>
      </w:pPr>
      <w:r>
        <w:rPr>
          <w:rFonts w:asciiTheme="minorHAnsi" w:hAnsiTheme="minorHAnsi"/>
          <w:b/>
          <w:sz w:val="28"/>
          <w:szCs w:val="28"/>
        </w:rPr>
        <w:t>Part 2</w:t>
      </w:r>
      <w:r w:rsidRPr="001C62F4">
        <w:rPr>
          <w:rFonts w:asciiTheme="minorHAnsi" w:hAnsiTheme="minorHAnsi"/>
          <w:b/>
          <w:sz w:val="28"/>
          <w:szCs w:val="28"/>
        </w:rPr>
        <w:t xml:space="preserve">: </w:t>
      </w:r>
      <w:r>
        <w:rPr>
          <w:rFonts w:asciiTheme="minorHAnsi" w:hAnsiTheme="minorHAnsi"/>
          <w:b/>
          <w:sz w:val="28"/>
          <w:szCs w:val="28"/>
        </w:rPr>
        <w:t>Small group discussions</w:t>
      </w:r>
    </w:p>
    <w:p w14:paraId="3EF70A6D" w14:textId="77777777" w:rsidR="000944FE" w:rsidRPr="001C62F4" w:rsidRDefault="000944FE" w:rsidP="000944FE">
      <w:pPr>
        <w:rPr>
          <w:rFonts w:asciiTheme="minorHAnsi" w:hAnsiTheme="minorHAnsi"/>
          <w:b/>
          <w:sz w:val="28"/>
          <w:szCs w:val="28"/>
        </w:rPr>
      </w:pPr>
    </w:p>
    <w:p w14:paraId="6AAC7D7C" w14:textId="4480234D" w:rsidR="000944FE" w:rsidRDefault="000944FE" w:rsidP="000944FE">
      <w:pPr>
        <w:rPr>
          <w:rFonts w:asciiTheme="minorHAnsi" w:hAnsiTheme="minorHAnsi"/>
        </w:rPr>
      </w:pPr>
      <w:r>
        <w:rPr>
          <w:rFonts w:asciiTheme="minorHAnsi" w:hAnsiTheme="minorHAnsi"/>
        </w:rPr>
        <w:t xml:space="preserve">Participants at six tables engaged in lively small group discussions building off of the themes discussed by Dr. Watts, Dr. Christens, and Dr. </w:t>
      </w:r>
      <w:proofErr w:type="spellStart"/>
      <w:r>
        <w:rPr>
          <w:rFonts w:asciiTheme="minorHAnsi" w:hAnsiTheme="minorHAnsi"/>
        </w:rPr>
        <w:t>Youniss</w:t>
      </w:r>
      <w:proofErr w:type="spellEnd"/>
      <w:r>
        <w:rPr>
          <w:rFonts w:asciiTheme="minorHAnsi" w:hAnsiTheme="minorHAnsi"/>
        </w:rPr>
        <w:t>.  The highlights from each table were reported back to the whole group by a facilitator from each table and are presented here.</w:t>
      </w:r>
    </w:p>
    <w:p w14:paraId="13BC93D6" w14:textId="77777777" w:rsidR="000944FE" w:rsidRDefault="000944FE" w:rsidP="000944FE">
      <w:pPr>
        <w:rPr>
          <w:rFonts w:asciiTheme="minorHAnsi" w:hAnsiTheme="minorHAnsi"/>
        </w:rPr>
      </w:pPr>
    </w:p>
    <w:p w14:paraId="122963DB" w14:textId="2A59A224" w:rsidR="000944FE" w:rsidRPr="000944FE" w:rsidRDefault="000944FE" w:rsidP="000944FE">
      <w:pPr>
        <w:rPr>
          <w:rFonts w:asciiTheme="minorHAnsi" w:hAnsiTheme="minorHAnsi"/>
          <w:b/>
        </w:rPr>
      </w:pPr>
      <w:r w:rsidRPr="000944FE">
        <w:rPr>
          <w:rFonts w:asciiTheme="minorHAnsi" w:hAnsiTheme="minorHAnsi"/>
          <w:b/>
        </w:rPr>
        <w:t>Table facilitated by Laura Wray-Lake</w:t>
      </w:r>
    </w:p>
    <w:p w14:paraId="01428129" w14:textId="644BE975" w:rsidR="000944FE" w:rsidRDefault="00192EE4" w:rsidP="000944FE">
      <w:pPr>
        <w:rPr>
          <w:rFonts w:asciiTheme="minorHAnsi" w:hAnsiTheme="minorHAnsi"/>
        </w:rPr>
      </w:pPr>
      <w:r>
        <w:rPr>
          <w:rFonts w:asciiTheme="minorHAnsi" w:hAnsiTheme="minorHAnsi"/>
        </w:rPr>
        <w:t>This table discussed three themes:</w:t>
      </w:r>
    </w:p>
    <w:p w14:paraId="2631EC88" w14:textId="0681AD37" w:rsidR="00192EE4" w:rsidRDefault="00192EE4" w:rsidP="00192EE4">
      <w:pPr>
        <w:pStyle w:val="ListParagraph"/>
        <w:numPr>
          <w:ilvl w:val="0"/>
          <w:numId w:val="8"/>
        </w:numPr>
        <w:rPr>
          <w:rFonts w:asciiTheme="minorHAnsi" w:hAnsiTheme="minorHAnsi"/>
        </w:rPr>
      </w:pPr>
      <w:r>
        <w:rPr>
          <w:rFonts w:asciiTheme="minorHAnsi" w:hAnsiTheme="minorHAnsi"/>
        </w:rPr>
        <w:t>Critical social analysis and action</w:t>
      </w:r>
    </w:p>
    <w:p w14:paraId="6DD80149" w14:textId="33AB01B0" w:rsidR="00192EE4" w:rsidRDefault="00192EE4" w:rsidP="00192EE4">
      <w:pPr>
        <w:pStyle w:val="ListParagraph"/>
        <w:numPr>
          <w:ilvl w:val="0"/>
          <w:numId w:val="18"/>
        </w:numPr>
        <w:rPr>
          <w:rFonts w:asciiTheme="minorHAnsi" w:hAnsiTheme="minorHAnsi"/>
        </w:rPr>
      </w:pPr>
      <w:r>
        <w:rPr>
          <w:rFonts w:asciiTheme="minorHAnsi" w:hAnsiTheme="minorHAnsi"/>
        </w:rPr>
        <w:t>This link isn’t always present</w:t>
      </w:r>
    </w:p>
    <w:p w14:paraId="5DFFA6B3" w14:textId="211035FC" w:rsidR="00192EE4" w:rsidRDefault="00192EE4" w:rsidP="00192EE4">
      <w:pPr>
        <w:pStyle w:val="ListParagraph"/>
        <w:numPr>
          <w:ilvl w:val="0"/>
          <w:numId w:val="18"/>
        </w:numPr>
        <w:rPr>
          <w:rFonts w:asciiTheme="minorHAnsi" w:hAnsiTheme="minorHAnsi"/>
        </w:rPr>
      </w:pPr>
      <w:r>
        <w:rPr>
          <w:rFonts w:asciiTheme="minorHAnsi" w:hAnsiTheme="minorHAnsi"/>
        </w:rPr>
        <w:t xml:space="preserve">Focusing on small wins vs. taking a real-world approach and working through </w:t>
      </w:r>
      <w:r>
        <w:rPr>
          <w:rFonts w:asciiTheme="minorHAnsi" w:hAnsiTheme="minorHAnsi"/>
        </w:rPr>
        <w:pgNum/>
        <w:t>failure</w:t>
      </w:r>
    </w:p>
    <w:p w14:paraId="6C013CAD" w14:textId="798DF639" w:rsidR="00192EE4" w:rsidRDefault="00192EE4" w:rsidP="00192EE4">
      <w:pPr>
        <w:pStyle w:val="ListParagraph"/>
        <w:numPr>
          <w:ilvl w:val="0"/>
          <w:numId w:val="8"/>
        </w:numPr>
        <w:rPr>
          <w:rFonts w:asciiTheme="minorHAnsi" w:hAnsiTheme="minorHAnsi"/>
        </w:rPr>
      </w:pPr>
      <w:r>
        <w:rPr>
          <w:rFonts w:asciiTheme="minorHAnsi" w:hAnsiTheme="minorHAnsi"/>
        </w:rPr>
        <w:t>Letting issues arise organically vs. having adult-introduced issues in organizing and other youth-adult partnership settings</w:t>
      </w:r>
    </w:p>
    <w:p w14:paraId="37DECDE7" w14:textId="562BEAB5" w:rsidR="00192EE4" w:rsidRPr="00192EE4" w:rsidRDefault="00192EE4" w:rsidP="00192EE4">
      <w:pPr>
        <w:pStyle w:val="ListParagraph"/>
        <w:numPr>
          <w:ilvl w:val="0"/>
          <w:numId w:val="8"/>
        </w:numPr>
        <w:rPr>
          <w:rFonts w:asciiTheme="minorHAnsi" w:hAnsiTheme="minorHAnsi"/>
        </w:rPr>
      </w:pPr>
      <w:r>
        <w:rPr>
          <w:rFonts w:asciiTheme="minorHAnsi" w:hAnsiTheme="minorHAnsi"/>
        </w:rPr>
        <w:t>Where and how parents are involved in youth community organizing, and how you keep an open dialogue with parents</w:t>
      </w:r>
    </w:p>
    <w:p w14:paraId="74347930" w14:textId="77777777" w:rsidR="000944FE" w:rsidRDefault="000944FE" w:rsidP="000944FE">
      <w:pPr>
        <w:rPr>
          <w:rFonts w:asciiTheme="minorHAnsi" w:hAnsiTheme="minorHAnsi"/>
        </w:rPr>
      </w:pPr>
    </w:p>
    <w:p w14:paraId="212883EB" w14:textId="716BFC20" w:rsidR="000944FE" w:rsidRPr="00192EE4" w:rsidRDefault="000944FE" w:rsidP="000944FE">
      <w:pPr>
        <w:rPr>
          <w:rFonts w:asciiTheme="minorHAnsi" w:hAnsiTheme="minorHAnsi"/>
          <w:b/>
        </w:rPr>
      </w:pPr>
      <w:r w:rsidRPr="00192EE4">
        <w:rPr>
          <w:rFonts w:asciiTheme="minorHAnsi" w:hAnsiTheme="minorHAnsi"/>
          <w:b/>
        </w:rPr>
        <w:t>Table facilitated by Aisha Griffith</w:t>
      </w:r>
    </w:p>
    <w:p w14:paraId="6F61B944" w14:textId="727189A4" w:rsidR="000944FE" w:rsidRDefault="00192EE4" w:rsidP="000944FE">
      <w:pPr>
        <w:rPr>
          <w:rFonts w:asciiTheme="minorHAnsi" w:hAnsiTheme="minorHAnsi"/>
        </w:rPr>
      </w:pPr>
      <w:r>
        <w:rPr>
          <w:rFonts w:asciiTheme="minorHAnsi" w:hAnsiTheme="minorHAnsi"/>
        </w:rPr>
        <w:t>This table discussed three main topics:</w:t>
      </w:r>
    </w:p>
    <w:p w14:paraId="05F3BB9F" w14:textId="19440133" w:rsidR="00192EE4" w:rsidRDefault="00192EE4" w:rsidP="00192EE4">
      <w:pPr>
        <w:pStyle w:val="ListParagraph"/>
        <w:numPr>
          <w:ilvl w:val="0"/>
          <w:numId w:val="20"/>
        </w:numPr>
        <w:rPr>
          <w:rFonts w:asciiTheme="minorHAnsi" w:hAnsiTheme="minorHAnsi"/>
        </w:rPr>
      </w:pPr>
      <w:r>
        <w:rPr>
          <w:rFonts w:asciiTheme="minorHAnsi" w:hAnsiTheme="minorHAnsi"/>
        </w:rPr>
        <w:t>How youth in the context of family develop critical consciousness</w:t>
      </w:r>
    </w:p>
    <w:p w14:paraId="3E56E024" w14:textId="5B020625" w:rsidR="00192EE4" w:rsidRDefault="00192EE4" w:rsidP="00192EE4">
      <w:pPr>
        <w:pStyle w:val="ListParagraph"/>
        <w:numPr>
          <w:ilvl w:val="0"/>
          <w:numId w:val="21"/>
        </w:numPr>
        <w:rPr>
          <w:rFonts w:asciiTheme="minorHAnsi" w:hAnsiTheme="minorHAnsi"/>
        </w:rPr>
      </w:pPr>
      <w:r>
        <w:rPr>
          <w:rFonts w:asciiTheme="minorHAnsi" w:hAnsiTheme="minorHAnsi"/>
        </w:rPr>
        <w:t>How race, privilege and other factors influence this</w:t>
      </w:r>
    </w:p>
    <w:p w14:paraId="3DBD877B" w14:textId="445FEDF8" w:rsidR="00192EE4" w:rsidRDefault="00192EE4" w:rsidP="00192EE4">
      <w:pPr>
        <w:pStyle w:val="ListParagraph"/>
        <w:numPr>
          <w:ilvl w:val="0"/>
          <w:numId w:val="20"/>
        </w:numPr>
        <w:rPr>
          <w:rFonts w:asciiTheme="minorHAnsi" w:hAnsiTheme="minorHAnsi"/>
        </w:rPr>
      </w:pPr>
      <w:r>
        <w:rPr>
          <w:rFonts w:asciiTheme="minorHAnsi" w:hAnsiTheme="minorHAnsi"/>
        </w:rPr>
        <w:t>The political context</w:t>
      </w:r>
    </w:p>
    <w:p w14:paraId="77B29D8B" w14:textId="7B03D1FF" w:rsidR="00192EE4" w:rsidRDefault="00192EE4" w:rsidP="00192EE4">
      <w:pPr>
        <w:pStyle w:val="ListParagraph"/>
        <w:numPr>
          <w:ilvl w:val="0"/>
          <w:numId w:val="22"/>
        </w:numPr>
        <w:rPr>
          <w:rFonts w:asciiTheme="minorHAnsi" w:hAnsiTheme="minorHAnsi"/>
        </w:rPr>
      </w:pPr>
      <w:r>
        <w:rPr>
          <w:rFonts w:asciiTheme="minorHAnsi" w:hAnsiTheme="minorHAnsi"/>
        </w:rPr>
        <w:t xml:space="preserve">What does </w:t>
      </w:r>
      <w:proofErr w:type="gramStart"/>
      <w:r>
        <w:rPr>
          <w:rFonts w:asciiTheme="minorHAnsi" w:hAnsiTheme="minorHAnsi"/>
        </w:rPr>
        <w:t>commun</w:t>
      </w:r>
      <w:bookmarkStart w:id="0" w:name="_GoBack"/>
      <w:bookmarkEnd w:id="0"/>
      <w:r>
        <w:rPr>
          <w:rFonts w:asciiTheme="minorHAnsi" w:hAnsiTheme="minorHAnsi"/>
        </w:rPr>
        <w:t>ity organizing</w:t>
      </w:r>
      <w:proofErr w:type="gramEnd"/>
      <w:r>
        <w:rPr>
          <w:rFonts w:asciiTheme="minorHAnsi" w:hAnsiTheme="minorHAnsi"/>
        </w:rPr>
        <w:t xml:space="preserve"> mean for re-districted communities when people feel that their vote won’t matter?</w:t>
      </w:r>
    </w:p>
    <w:p w14:paraId="76D30CC9" w14:textId="5C9C10A8" w:rsidR="00192EE4" w:rsidRDefault="00192EE4" w:rsidP="00192EE4">
      <w:pPr>
        <w:pStyle w:val="ListParagraph"/>
        <w:numPr>
          <w:ilvl w:val="0"/>
          <w:numId w:val="22"/>
        </w:numPr>
        <w:rPr>
          <w:rFonts w:asciiTheme="minorHAnsi" w:hAnsiTheme="minorHAnsi"/>
        </w:rPr>
      </w:pPr>
      <w:r>
        <w:rPr>
          <w:rFonts w:asciiTheme="minorHAnsi" w:hAnsiTheme="minorHAnsi"/>
        </w:rPr>
        <w:t>How does this relate to the Belgian context where voting is mandatory?</w:t>
      </w:r>
    </w:p>
    <w:p w14:paraId="60EECDF4" w14:textId="2F392540" w:rsidR="00192EE4" w:rsidRDefault="00192EE4" w:rsidP="00192EE4">
      <w:pPr>
        <w:pStyle w:val="ListParagraph"/>
        <w:numPr>
          <w:ilvl w:val="0"/>
          <w:numId w:val="20"/>
        </w:numPr>
        <w:rPr>
          <w:rFonts w:asciiTheme="minorHAnsi" w:hAnsiTheme="minorHAnsi"/>
        </w:rPr>
      </w:pPr>
      <w:r>
        <w:rPr>
          <w:rFonts w:asciiTheme="minorHAnsi" w:hAnsiTheme="minorHAnsi"/>
        </w:rPr>
        <w:t>What leads to youth civic engagement</w:t>
      </w:r>
    </w:p>
    <w:p w14:paraId="6A37E1F5" w14:textId="0DE0B79E" w:rsidR="00192EE4" w:rsidRDefault="00D06B01" w:rsidP="00192EE4">
      <w:pPr>
        <w:pStyle w:val="ListParagraph"/>
        <w:numPr>
          <w:ilvl w:val="0"/>
          <w:numId w:val="23"/>
        </w:numPr>
        <w:rPr>
          <w:rFonts w:asciiTheme="minorHAnsi" w:hAnsiTheme="minorHAnsi"/>
        </w:rPr>
      </w:pPr>
      <w:r>
        <w:rPr>
          <w:rFonts w:asciiTheme="minorHAnsi" w:hAnsiTheme="minorHAnsi"/>
        </w:rPr>
        <w:t>Gut feelings – issues that draw on emotional responses</w:t>
      </w:r>
    </w:p>
    <w:p w14:paraId="4EEDA506" w14:textId="00F0D31D" w:rsidR="00D06B01" w:rsidRPr="00192EE4" w:rsidRDefault="00D06B01" w:rsidP="00192EE4">
      <w:pPr>
        <w:pStyle w:val="ListParagraph"/>
        <w:numPr>
          <w:ilvl w:val="0"/>
          <w:numId w:val="23"/>
        </w:numPr>
        <w:rPr>
          <w:rFonts w:asciiTheme="minorHAnsi" w:hAnsiTheme="minorHAnsi"/>
        </w:rPr>
      </w:pPr>
      <w:r>
        <w:rPr>
          <w:rFonts w:asciiTheme="minorHAnsi" w:hAnsiTheme="minorHAnsi"/>
        </w:rPr>
        <w:t>Food, friends, and fun</w:t>
      </w:r>
    </w:p>
    <w:p w14:paraId="130D4876" w14:textId="77777777" w:rsidR="000944FE" w:rsidRDefault="000944FE" w:rsidP="000944FE">
      <w:pPr>
        <w:rPr>
          <w:rFonts w:asciiTheme="minorHAnsi" w:hAnsiTheme="minorHAnsi"/>
        </w:rPr>
      </w:pPr>
    </w:p>
    <w:p w14:paraId="4BAE1BC4" w14:textId="5F1037F8" w:rsidR="000944FE" w:rsidRPr="00D06B01" w:rsidRDefault="000944FE" w:rsidP="000944FE">
      <w:pPr>
        <w:rPr>
          <w:rFonts w:asciiTheme="minorHAnsi" w:hAnsiTheme="minorHAnsi"/>
          <w:b/>
        </w:rPr>
      </w:pPr>
      <w:r w:rsidRPr="00D06B01">
        <w:rPr>
          <w:rFonts w:asciiTheme="minorHAnsi" w:hAnsiTheme="minorHAnsi"/>
          <w:b/>
        </w:rPr>
        <w:t>Table facilitated by Aaron Metzger</w:t>
      </w:r>
    </w:p>
    <w:p w14:paraId="7FA1A550" w14:textId="6B372A8A" w:rsidR="000944FE" w:rsidRDefault="00D06B01" w:rsidP="000944FE">
      <w:pPr>
        <w:rPr>
          <w:rFonts w:asciiTheme="minorHAnsi" w:hAnsiTheme="minorHAnsi"/>
        </w:rPr>
      </w:pPr>
      <w:r>
        <w:rPr>
          <w:rFonts w:asciiTheme="minorHAnsi" w:hAnsiTheme="minorHAnsi"/>
        </w:rPr>
        <w:t>This group discussed the context of classroom settings:</w:t>
      </w:r>
    </w:p>
    <w:p w14:paraId="31DFA12E" w14:textId="5691B8A6" w:rsidR="00D06B01" w:rsidRDefault="00D06B01" w:rsidP="00D06B01">
      <w:pPr>
        <w:pStyle w:val="ListParagraph"/>
        <w:numPr>
          <w:ilvl w:val="0"/>
          <w:numId w:val="25"/>
        </w:numPr>
        <w:rPr>
          <w:rFonts w:asciiTheme="minorHAnsi" w:hAnsiTheme="minorHAnsi"/>
        </w:rPr>
      </w:pPr>
      <w:r>
        <w:rPr>
          <w:rFonts w:asciiTheme="minorHAnsi" w:hAnsiTheme="minorHAnsi"/>
        </w:rPr>
        <w:t xml:space="preserve">How do you facilitate discussions in classrooms </w:t>
      </w:r>
      <w:r w:rsidR="00106B98">
        <w:rPr>
          <w:rFonts w:asciiTheme="minorHAnsi" w:hAnsiTheme="minorHAnsi"/>
        </w:rPr>
        <w:t>to allow multiple perspectives</w:t>
      </w:r>
    </w:p>
    <w:p w14:paraId="782FA31E" w14:textId="6670A970" w:rsidR="00106B98" w:rsidRDefault="00106B98" w:rsidP="00D06B01">
      <w:pPr>
        <w:pStyle w:val="ListParagraph"/>
        <w:numPr>
          <w:ilvl w:val="0"/>
          <w:numId w:val="25"/>
        </w:numPr>
        <w:rPr>
          <w:rFonts w:asciiTheme="minorHAnsi" w:hAnsiTheme="minorHAnsi"/>
        </w:rPr>
      </w:pPr>
      <w:r>
        <w:rPr>
          <w:rFonts w:asciiTheme="minorHAnsi" w:hAnsiTheme="minorHAnsi"/>
        </w:rPr>
        <w:t>How does this translate to action?</w:t>
      </w:r>
    </w:p>
    <w:p w14:paraId="2F6590CC" w14:textId="12775AAD" w:rsidR="00106B98" w:rsidRDefault="00106B98" w:rsidP="00D06B01">
      <w:pPr>
        <w:pStyle w:val="ListParagraph"/>
        <w:numPr>
          <w:ilvl w:val="0"/>
          <w:numId w:val="25"/>
        </w:numPr>
        <w:rPr>
          <w:rFonts w:asciiTheme="minorHAnsi" w:hAnsiTheme="minorHAnsi"/>
        </w:rPr>
      </w:pPr>
      <w:r>
        <w:rPr>
          <w:rFonts w:asciiTheme="minorHAnsi" w:hAnsiTheme="minorHAnsi"/>
        </w:rPr>
        <w:t>How can involvement facilitate discussion?</w:t>
      </w:r>
    </w:p>
    <w:p w14:paraId="0B212AE5" w14:textId="78ACB8F1" w:rsidR="00106B98" w:rsidRDefault="00106B98" w:rsidP="00D06B01">
      <w:pPr>
        <w:pStyle w:val="ListParagraph"/>
        <w:numPr>
          <w:ilvl w:val="0"/>
          <w:numId w:val="25"/>
        </w:numPr>
        <w:rPr>
          <w:rFonts w:asciiTheme="minorHAnsi" w:hAnsiTheme="minorHAnsi"/>
        </w:rPr>
      </w:pPr>
      <w:r>
        <w:rPr>
          <w:rFonts w:asciiTheme="minorHAnsi" w:hAnsiTheme="minorHAnsi"/>
        </w:rPr>
        <w:t>The importance of adults modeling excitement about engagement</w:t>
      </w:r>
    </w:p>
    <w:p w14:paraId="4F8EE403" w14:textId="4C31505C" w:rsidR="00106B98" w:rsidRDefault="00106B98" w:rsidP="00106B98">
      <w:pPr>
        <w:pStyle w:val="ListParagraph"/>
        <w:numPr>
          <w:ilvl w:val="0"/>
          <w:numId w:val="26"/>
        </w:numPr>
        <w:rPr>
          <w:rFonts w:asciiTheme="minorHAnsi" w:hAnsiTheme="minorHAnsi"/>
        </w:rPr>
      </w:pPr>
      <w:r>
        <w:rPr>
          <w:rFonts w:asciiTheme="minorHAnsi" w:hAnsiTheme="minorHAnsi"/>
        </w:rPr>
        <w:t>Being able to point out youths’ skill set and match it with involvement opportunities</w:t>
      </w:r>
    </w:p>
    <w:p w14:paraId="07DE5D44" w14:textId="64A6015B" w:rsidR="00106B98" w:rsidRPr="00D06B01" w:rsidRDefault="00106B98" w:rsidP="00D06B01">
      <w:pPr>
        <w:pStyle w:val="ListParagraph"/>
        <w:numPr>
          <w:ilvl w:val="0"/>
          <w:numId w:val="25"/>
        </w:numPr>
        <w:rPr>
          <w:rFonts w:asciiTheme="minorHAnsi" w:hAnsiTheme="minorHAnsi"/>
        </w:rPr>
      </w:pPr>
      <w:r>
        <w:rPr>
          <w:rFonts w:asciiTheme="minorHAnsi" w:hAnsiTheme="minorHAnsi"/>
        </w:rPr>
        <w:t>The importance of adults being aware of their own “political baggage”</w:t>
      </w:r>
    </w:p>
    <w:p w14:paraId="774FF515" w14:textId="77777777" w:rsidR="000944FE" w:rsidRDefault="000944FE" w:rsidP="000944FE">
      <w:pPr>
        <w:rPr>
          <w:rFonts w:asciiTheme="minorHAnsi" w:hAnsiTheme="minorHAnsi"/>
        </w:rPr>
      </w:pPr>
    </w:p>
    <w:p w14:paraId="56B4543B" w14:textId="1003F2E7" w:rsidR="000944FE" w:rsidRPr="00106B98" w:rsidRDefault="000944FE" w:rsidP="000944FE">
      <w:pPr>
        <w:rPr>
          <w:rFonts w:asciiTheme="minorHAnsi" w:hAnsiTheme="minorHAnsi"/>
          <w:b/>
        </w:rPr>
      </w:pPr>
      <w:r w:rsidRPr="00106B98">
        <w:rPr>
          <w:rFonts w:asciiTheme="minorHAnsi" w:hAnsiTheme="minorHAnsi"/>
          <w:b/>
        </w:rPr>
        <w:t xml:space="preserve">Table facilitated by Heather </w:t>
      </w:r>
      <w:proofErr w:type="spellStart"/>
      <w:r w:rsidRPr="00106B98">
        <w:rPr>
          <w:rFonts w:asciiTheme="minorHAnsi" w:hAnsiTheme="minorHAnsi"/>
          <w:b/>
        </w:rPr>
        <w:t>Malin</w:t>
      </w:r>
      <w:proofErr w:type="spellEnd"/>
    </w:p>
    <w:p w14:paraId="517A0CC1" w14:textId="79CDC974" w:rsidR="000944FE" w:rsidRDefault="00F008C8" w:rsidP="000944FE">
      <w:pPr>
        <w:rPr>
          <w:rFonts w:asciiTheme="minorHAnsi" w:hAnsiTheme="minorHAnsi"/>
        </w:rPr>
      </w:pPr>
      <w:r>
        <w:rPr>
          <w:rFonts w:asciiTheme="minorHAnsi" w:hAnsiTheme="minorHAnsi"/>
        </w:rPr>
        <w:t>This table discussed a variety of topics including:</w:t>
      </w:r>
    </w:p>
    <w:p w14:paraId="15871217" w14:textId="05B9882B" w:rsidR="00F008C8" w:rsidRDefault="00F008C8" w:rsidP="00F008C8">
      <w:pPr>
        <w:pStyle w:val="ListParagraph"/>
        <w:numPr>
          <w:ilvl w:val="0"/>
          <w:numId w:val="25"/>
        </w:numPr>
        <w:rPr>
          <w:rFonts w:asciiTheme="minorHAnsi" w:hAnsiTheme="minorHAnsi"/>
        </w:rPr>
      </w:pPr>
      <w:r>
        <w:rPr>
          <w:rFonts w:asciiTheme="minorHAnsi" w:hAnsiTheme="minorHAnsi"/>
        </w:rPr>
        <w:t>Youth community organizing and youth civic engagement research</w:t>
      </w:r>
    </w:p>
    <w:p w14:paraId="578789AD" w14:textId="43913E57" w:rsidR="00F008C8" w:rsidRDefault="00F008C8" w:rsidP="00F008C8">
      <w:pPr>
        <w:pStyle w:val="ListParagraph"/>
        <w:numPr>
          <w:ilvl w:val="0"/>
          <w:numId w:val="25"/>
        </w:numPr>
        <w:rPr>
          <w:rFonts w:asciiTheme="minorHAnsi" w:hAnsiTheme="minorHAnsi"/>
        </w:rPr>
      </w:pPr>
      <w:r>
        <w:rPr>
          <w:rFonts w:asciiTheme="minorHAnsi" w:hAnsiTheme="minorHAnsi"/>
        </w:rPr>
        <w:t>Leadership as an outcome – how to initiate and act on issues</w:t>
      </w:r>
    </w:p>
    <w:p w14:paraId="0A7B9F0C" w14:textId="54633375" w:rsidR="00F008C8" w:rsidRDefault="00F008C8" w:rsidP="00F008C8">
      <w:pPr>
        <w:pStyle w:val="ListParagraph"/>
        <w:numPr>
          <w:ilvl w:val="0"/>
          <w:numId w:val="25"/>
        </w:numPr>
        <w:rPr>
          <w:rFonts w:asciiTheme="minorHAnsi" w:hAnsiTheme="minorHAnsi"/>
        </w:rPr>
      </w:pPr>
      <w:r>
        <w:rPr>
          <w:rFonts w:asciiTheme="minorHAnsi" w:hAnsiTheme="minorHAnsi"/>
        </w:rPr>
        <w:t>The importance of starting with building a sense of community to lead to youth civic engagement</w:t>
      </w:r>
    </w:p>
    <w:p w14:paraId="3611652D" w14:textId="03DD7F46" w:rsidR="00F008C8" w:rsidRDefault="00F008C8" w:rsidP="00F008C8">
      <w:pPr>
        <w:pStyle w:val="ListParagraph"/>
        <w:numPr>
          <w:ilvl w:val="0"/>
          <w:numId w:val="25"/>
        </w:numPr>
        <w:rPr>
          <w:rFonts w:asciiTheme="minorHAnsi" w:hAnsiTheme="minorHAnsi"/>
        </w:rPr>
      </w:pPr>
      <w:r>
        <w:rPr>
          <w:rFonts w:asciiTheme="minorHAnsi" w:hAnsiTheme="minorHAnsi"/>
        </w:rPr>
        <w:t>How this plays out for rural youth as a marginalized group (compared to urban youth) and how this influences the options for even being involved in a community</w:t>
      </w:r>
    </w:p>
    <w:p w14:paraId="7CB9ED9C" w14:textId="33A445C0" w:rsidR="00F008C8" w:rsidRDefault="00F008C8" w:rsidP="00F008C8">
      <w:pPr>
        <w:pStyle w:val="ListParagraph"/>
        <w:numPr>
          <w:ilvl w:val="0"/>
          <w:numId w:val="25"/>
        </w:numPr>
        <w:rPr>
          <w:rFonts w:asciiTheme="minorHAnsi" w:hAnsiTheme="minorHAnsi"/>
        </w:rPr>
      </w:pPr>
      <w:r>
        <w:rPr>
          <w:rFonts w:asciiTheme="minorHAnsi" w:hAnsiTheme="minorHAnsi"/>
        </w:rPr>
        <w:t>There are lots of youth leading national movements in education in Chile</w:t>
      </w:r>
    </w:p>
    <w:p w14:paraId="63684ECF" w14:textId="70B6D157" w:rsidR="00F008C8" w:rsidRDefault="00F008C8" w:rsidP="00F008C8">
      <w:pPr>
        <w:pStyle w:val="ListParagraph"/>
        <w:numPr>
          <w:ilvl w:val="0"/>
          <w:numId w:val="25"/>
        </w:numPr>
        <w:rPr>
          <w:rFonts w:asciiTheme="minorHAnsi" w:hAnsiTheme="minorHAnsi"/>
        </w:rPr>
      </w:pPr>
      <w:r>
        <w:rPr>
          <w:rFonts w:asciiTheme="minorHAnsi" w:hAnsiTheme="minorHAnsi"/>
        </w:rPr>
        <w:t>Discussing ideas of personal vs. collective ideas</w:t>
      </w:r>
    </w:p>
    <w:p w14:paraId="40149577" w14:textId="37163D39" w:rsidR="00F008C8" w:rsidRDefault="00F008C8" w:rsidP="00F008C8">
      <w:pPr>
        <w:pStyle w:val="ListParagraph"/>
        <w:numPr>
          <w:ilvl w:val="0"/>
          <w:numId w:val="25"/>
        </w:numPr>
        <w:rPr>
          <w:rFonts w:asciiTheme="minorHAnsi" w:hAnsiTheme="minorHAnsi"/>
        </w:rPr>
      </w:pPr>
      <w:r>
        <w:rPr>
          <w:rFonts w:asciiTheme="minorHAnsi" w:hAnsiTheme="minorHAnsi"/>
        </w:rPr>
        <w:t>How do young people without social grievances come to understand and act on them?</w:t>
      </w:r>
    </w:p>
    <w:p w14:paraId="3089F203" w14:textId="4D80228E" w:rsidR="00F008C8" w:rsidRDefault="00F008C8" w:rsidP="00F008C8">
      <w:pPr>
        <w:pStyle w:val="ListParagraph"/>
        <w:numPr>
          <w:ilvl w:val="0"/>
          <w:numId w:val="25"/>
        </w:numPr>
        <w:rPr>
          <w:rFonts w:asciiTheme="minorHAnsi" w:hAnsiTheme="minorHAnsi"/>
        </w:rPr>
      </w:pPr>
      <w:r>
        <w:rPr>
          <w:rFonts w:asciiTheme="minorHAnsi" w:hAnsiTheme="minorHAnsi"/>
        </w:rPr>
        <w:t>Social media helps youth community organizing to be more efficient and to mobilize</w:t>
      </w:r>
    </w:p>
    <w:p w14:paraId="6B378F44" w14:textId="767BB5D6" w:rsidR="00F008C8" w:rsidRDefault="00F008C8" w:rsidP="00F008C8">
      <w:pPr>
        <w:pStyle w:val="ListParagraph"/>
        <w:numPr>
          <w:ilvl w:val="0"/>
          <w:numId w:val="25"/>
        </w:numPr>
        <w:rPr>
          <w:rFonts w:asciiTheme="minorHAnsi" w:hAnsiTheme="minorHAnsi"/>
        </w:rPr>
      </w:pPr>
      <w:r>
        <w:rPr>
          <w:rFonts w:asciiTheme="minorHAnsi" w:hAnsiTheme="minorHAnsi"/>
        </w:rPr>
        <w:t>The idea of social justice – how and by whom is this defined? Who has access to power, and do youth see these people/this power as a resource?</w:t>
      </w:r>
    </w:p>
    <w:p w14:paraId="02FBCA08" w14:textId="6CB9462E" w:rsidR="00F008C8" w:rsidRPr="00F008C8" w:rsidRDefault="00F008C8" w:rsidP="00F008C8">
      <w:pPr>
        <w:pStyle w:val="ListParagraph"/>
        <w:numPr>
          <w:ilvl w:val="0"/>
          <w:numId w:val="25"/>
        </w:numPr>
        <w:rPr>
          <w:rFonts w:asciiTheme="minorHAnsi" w:hAnsiTheme="minorHAnsi"/>
        </w:rPr>
      </w:pPr>
      <w:r>
        <w:rPr>
          <w:rFonts w:asciiTheme="minorHAnsi" w:hAnsiTheme="minorHAnsi"/>
        </w:rPr>
        <w:t>Youth with low community access might have low access to power</w:t>
      </w:r>
    </w:p>
    <w:p w14:paraId="52483821" w14:textId="77777777" w:rsidR="000944FE" w:rsidRDefault="000944FE" w:rsidP="000944FE">
      <w:pPr>
        <w:rPr>
          <w:rFonts w:asciiTheme="minorHAnsi" w:hAnsiTheme="minorHAnsi"/>
        </w:rPr>
      </w:pPr>
    </w:p>
    <w:p w14:paraId="0C400B73" w14:textId="0C5D4022" w:rsidR="000944FE" w:rsidRPr="00F008C8" w:rsidRDefault="000944FE" w:rsidP="000944FE">
      <w:pPr>
        <w:rPr>
          <w:rFonts w:asciiTheme="minorHAnsi" w:hAnsiTheme="minorHAnsi"/>
          <w:b/>
        </w:rPr>
      </w:pPr>
      <w:r w:rsidRPr="00F008C8">
        <w:rPr>
          <w:rFonts w:asciiTheme="minorHAnsi" w:hAnsiTheme="minorHAnsi"/>
          <w:b/>
        </w:rPr>
        <w:t xml:space="preserve">Table facilitated by Amy </w:t>
      </w:r>
      <w:proofErr w:type="spellStart"/>
      <w:r w:rsidRPr="00F008C8">
        <w:rPr>
          <w:rFonts w:asciiTheme="minorHAnsi" w:hAnsiTheme="minorHAnsi"/>
          <w:b/>
        </w:rPr>
        <w:t>Syvertsen</w:t>
      </w:r>
      <w:proofErr w:type="spellEnd"/>
    </w:p>
    <w:p w14:paraId="379E3908" w14:textId="43C11FB1" w:rsidR="000944FE" w:rsidRDefault="00F008C8" w:rsidP="000944FE">
      <w:pPr>
        <w:rPr>
          <w:rFonts w:asciiTheme="minorHAnsi" w:hAnsiTheme="minorHAnsi"/>
        </w:rPr>
      </w:pPr>
      <w:r>
        <w:rPr>
          <w:rFonts w:asciiTheme="minorHAnsi" w:hAnsiTheme="minorHAnsi"/>
        </w:rPr>
        <w:t>This group focused on two main themes:</w:t>
      </w:r>
    </w:p>
    <w:p w14:paraId="1AC647E7" w14:textId="625E64B1" w:rsidR="00F008C8" w:rsidRDefault="00F008C8" w:rsidP="00F008C8">
      <w:pPr>
        <w:pStyle w:val="ListParagraph"/>
        <w:numPr>
          <w:ilvl w:val="0"/>
          <w:numId w:val="27"/>
        </w:numPr>
        <w:rPr>
          <w:rFonts w:asciiTheme="minorHAnsi" w:hAnsiTheme="minorHAnsi"/>
        </w:rPr>
      </w:pPr>
      <w:r>
        <w:rPr>
          <w:rFonts w:asciiTheme="minorHAnsi" w:hAnsiTheme="minorHAnsi"/>
        </w:rPr>
        <w:t>Critical consciousness and how this can be measured</w:t>
      </w:r>
    </w:p>
    <w:p w14:paraId="5C0E9287" w14:textId="069E3A73" w:rsidR="00F008C8" w:rsidRDefault="00F008C8" w:rsidP="00F008C8">
      <w:pPr>
        <w:pStyle w:val="ListParagraph"/>
        <w:numPr>
          <w:ilvl w:val="0"/>
          <w:numId w:val="28"/>
        </w:numPr>
        <w:rPr>
          <w:rFonts w:asciiTheme="minorHAnsi" w:hAnsiTheme="minorHAnsi"/>
        </w:rPr>
      </w:pPr>
      <w:r>
        <w:rPr>
          <w:rFonts w:asciiTheme="minorHAnsi" w:hAnsiTheme="minorHAnsi"/>
        </w:rPr>
        <w:t>Is a universal, process-focused measure possible? Useful?</w:t>
      </w:r>
    </w:p>
    <w:p w14:paraId="2C4C4FCD" w14:textId="233CFAA3" w:rsidR="00F008C8" w:rsidRDefault="00F008C8" w:rsidP="00F008C8">
      <w:pPr>
        <w:pStyle w:val="ListParagraph"/>
        <w:numPr>
          <w:ilvl w:val="0"/>
          <w:numId w:val="28"/>
        </w:numPr>
        <w:rPr>
          <w:rFonts w:asciiTheme="minorHAnsi" w:hAnsiTheme="minorHAnsi"/>
        </w:rPr>
      </w:pPr>
      <w:r>
        <w:rPr>
          <w:rFonts w:asciiTheme="minorHAnsi" w:hAnsiTheme="minorHAnsi"/>
        </w:rPr>
        <w:t>What do we know about developing critical consciousness (e.g., at what age might we expect this to happen)?</w:t>
      </w:r>
    </w:p>
    <w:p w14:paraId="46541882" w14:textId="5225DC39" w:rsidR="00F008C8" w:rsidRDefault="00F008C8" w:rsidP="00F008C8">
      <w:pPr>
        <w:pStyle w:val="ListParagraph"/>
        <w:numPr>
          <w:ilvl w:val="0"/>
          <w:numId w:val="28"/>
        </w:numPr>
        <w:rPr>
          <w:rFonts w:asciiTheme="minorHAnsi" w:hAnsiTheme="minorHAnsi"/>
        </w:rPr>
      </w:pPr>
      <w:r>
        <w:rPr>
          <w:rFonts w:asciiTheme="minorHAnsi" w:hAnsiTheme="minorHAnsi"/>
        </w:rPr>
        <w:t>Does critical consciousness show developmental continuity over time?</w:t>
      </w:r>
    </w:p>
    <w:p w14:paraId="05BA2B90" w14:textId="78CA6095" w:rsidR="00F008C8" w:rsidRDefault="00F008C8" w:rsidP="00F008C8">
      <w:pPr>
        <w:pStyle w:val="ListParagraph"/>
        <w:numPr>
          <w:ilvl w:val="0"/>
          <w:numId w:val="28"/>
        </w:numPr>
        <w:rPr>
          <w:rFonts w:asciiTheme="minorHAnsi" w:hAnsiTheme="minorHAnsi"/>
        </w:rPr>
      </w:pPr>
      <w:r>
        <w:rPr>
          <w:rFonts w:asciiTheme="minorHAnsi" w:hAnsiTheme="minorHAnsi"/>
        </w:rPr>
        <w:t xml:space="preserve">What are the best practices for promoting critical consciousness? </w:t>
      </w:r>
    </w:p>
    <w:p w14:paraId="0E515CB6" w14:textId="5A49CB71" w:rsidR="00F008C8" w:rsidRDefault="00F008C8" w:rsidP="00F008C8">
      <w:pPr>
        <w:pStyle w:val="ListParagraph"/>
        <w:numPr>
          <w:ilvl w:val="0"/>
          <w:numId w:val="27"/>
        </w:numPr>
        <w:rPr>
          <w:rFonts w:asciiTheme="minorHAnsi" w:hAnsiTheme="minorHAnsi"/>
        </w:rPr>
      </w:pPr>
      <w:r>
        <w:rPr>
          <w:rFonts w:asciiTheme="minorHAnsi" w:hAnsiTheme="minorHAnsi"/>
        </w:rPr>
        <w:t>The role of relationships in youth community organizing</w:t>
      </w:r>
    </w:p>
    <w:p w14:paraId="06E81C5C" w14:textId="5DA44606" w:rsidR="00F008C8" w:rsidRDefault="00F008C8" w:rsidP="00F008C8">
      <w:pPr>
        <w:pStyle w:val="ListParagraph"/>
        <w:numPr>
          <w:ilvl w:val="0"/>
          <w:numId w:val="29"/>
        </w:numPr>
        <w:rPr>
          <w:rFonts w:asciiTheme="minorHAnsi" w:hAnsiTheme="minorHAnsi"/>
        </w:rPr>
      </w:pPr>
      <w:r>
        <w:rPr>
          <w:rFonts w:asciiTheme="minorHAnsi" w:hAnsiTheme="minorHAnsi"/>
        </w:rPr>
        <w:t>Relationships between youth and structures/organizations</w:t>
      </w:r>
    </w:p>
    <w:p w14:paraId="76560900" w14:textId="05BE933F" w:rsidR="00F008C8" w:rsidRDefault="00F008C8" w:rsidP="00F008C8">
      <w:pPr>
        <w:pStyle w:val="ListParagraph"/>
        <w:numPr>
          <w:ilvl w:val="0"/>
          <w:numId w:val="29"/>
        </w:numPr>
        <w:rPr>
          <w:rFonts w:asciiTheme="minorHAnsi" w:hAnsiTheme="minorHAnsi"/>
        </w:rPr>
      </w:pPr>
      <w:r>
        <w:rPr>
          <w:rFonts w:asciiTheme="minorHAnsi" w:hAnsiTheme="minorHAnsi"/>
        </w:rPr>
        <w:t>Relationships among peers</w:t>
      </w:r>
    </w:p>
    <w:p w14:paraId="021F4C4B" w14:textId="7B237BA0" w:rsidR="00F008C8" w:rsidRPr="00F008C8" w:rsidRDefault="00F008C8" w:rsidP="00F008C8">
      <w:pPr>
        <w:pStyle w:val="ListParagraph"/>
        <w:numPr>
          <w:ilvl w:val="0"/>
          <w:numId w:val="29"/>
        </w:numPr>
        <w:rPr>
          <w:rFonts w:asciiTheme="minorHAnsi" w:hAnsiTheme="minorHAnsi"/>
        </w:rPr>
      </w:pPr>
      <w:r>
        <w:rPr>
          <w:rFonts w:asciiTheme="minorHAnsi" w:hAnsiTheme="minorHAnsi"/>
        </w:rPr>
        <w:t>Relationships of youth with their family</w:t>
      </w:r>
    </w:p>
    <w:p w14:paraId="4BFEC916" w14:textId="77777777" w:rsidR="000944FE" w:rsidRDefault="000944FE" w:rsidP="000944FE">
      <w:pPr>
        <w:rPr>
          <w:rFonts w:asciiTheme="minorHAnsi" w:hAnsiTheme="minorHAnsi"/>
        </w:rPr>
      </w:pPr>
    </w:p>
    <w:p w14:paraId="028A3D45" w14:textId="63FA38A2" w:rsidR="000944FE" w:rsidRPr="00F008C8" w:rsidRDefault="000944FE" w:rsidP="000944FE">
      <w:pPr>
        <w:rPr>
          <w:rFonts w:asciiTheme="minorHAnsi" w:hAnsiTheme="minorHAnsi"/>
          <w:b/>
        </w:rPr>
      </w:pPr>
      <w:r w:rsidRPr="00F008C8">
        <w:rPr>
          <w:rFonts w:asciiTheme="minorHAnsi" w:hAnsiTheme="minorHAnsi"/>
          <w:b/>
        </w:rPr>
        <w:t xml:space="preserve">Table facilitated by </w:t>
      </w:r>
      <w:proofErr w:type="spellStart"/>
      <w:r w:rsidRPr="00F008C8">
        <w:rPr>
          <w:rFonts w:asciiTheme="minorHAnsi" w:hAnsiTheme="minorHAnsi"/>
          <w:b/>
        </w:rPr>
        <w:t>Parissa</w:t>
      </w:r>
      <w:proofErr w:type="spellEnd"/>
      <w:r w:rsidRPr="00F008C8">
        <w:rPr>
          <w:rFonts w:asciiTheme="minorHAnsi" w:hAnsiTheme="minorHAnsi"/>
          <w:b/>
        </w:rPr>
        <w:t xml:space="preserve"> Ballard</w:t>
      </w:r>
    </w:p>
    <w:p w14:paraId="70721771" w14:textId="1BB2E137" w:rsidR="000944FE" w:rsidRDefault="00F008C8" w:rsidP="000944FE">
      <w:pPr>
        <w:rPr>
          <w:rFonts w:asciiTheme="minorHAnsi" w:hAnsiTheme="minorHAnsi"/>
        </w:rPr>
      </w:pPr>
      <w:r>
        <w:rPr>
          <w:rFonts w:asciiTheme="minorHAnsi" w:hAnsiTheme="minorHAnsi"/>
        </w:rPr>
        <w:t>This group discussed three main topics:</w:t>
      </w:r>
    </w:p>
    <w:p w14:paraId="1B4AB29D" w14:textId="76469B28" w:rsidR="00F008C8" w:rsidRDefault="00F008C8" w:rsidP="00F008C8">
      <w:pPr>
        <w:pStyle w:val="ListParagraph"/>
        <w:numPr>
          <w:ilvl w:val="0"/>
          <w:numId w:val="31"/>
        </w:numPr>
        <w:rPr>
          <w:rFonts w:asciiTheme="minorHAnsi" w:hAnsiTheme="minorHAnsi"/>
        </w:rPr>
      </w:pPr>
      <w:r>
        <w:rPr>
          <w:rFonts w:asciiTheme="minorHAnsi" w:hAnsiTheme="minorHAnsi"/>
        </w:rPr>
        <w:t>The excitement in the field that centers around the interplay of positive youth development with positive community development</w:t>
      </w:r>
    </w:p>
    <w:p w14:paraId="7B8DF977" w14:textId="667A3989" w:rsidR="00F008C8" w:rsidRDefault="00F008C8" w:rsidP="00F008C8">
      <w:pPr>
        <w:pStyle w:val="ListParagraph"/>
        <w:numPr>
          <w:ilvl w:val="0"/>
          <w:numId w:val="32"/>
        </w:numPr>
        <w:rPr>
          <w:rFonts w:asciiTheme="minorHAnsi" w:hAnsiTheme="minorHAnsi"/>
        </w:rPr>
      </w:pPr>
      <w:r>
        <w:rPr>
          <w:rFonts w:asciiTheme="minorHAnsi" w:hAnsiTheme="minorHAnsi"/>
        </w:rPr>
        <w:t>The need to measure change in both individuals and communities</w:t>
      </w:r>
    </w:p>
    <w:p w14:paraId="46CB09DF" w14:textId="1E6981FB" w:rsidR="00F008C8" w:rsidRDefault="00F008C8" w:rsidP="00F008C8">
      <w:pPr>
        <w:pStyle w:val="ListParagraph"/>
        <w:numPr>
          <w:ilvl w:val="0"/>
          <w:numId w:val="31"/>
        </w:numPr>
        <w:rPr>
          <w:rFonts w:asciiTheme="minorHAnsi" w:hAnsiTheme="minorHAnsi"/>
        </w:rPr>
      </w:pPr>
      <w:r>
        <w:rPr>
          <w:rFonts w:asciiTheme="minorHAnsi" w:hAnsiTheme="minorHAnsi"/>
        </w:rPr>
        <w:t>The importance of considering person-in-context and the individual’s experience of context</w:t>
      </w:r>
    </w:p>
    <w:p w14:paraId="79FE1C73" w14:textId="6D88DC47" w:rsidR="00F008C8" w:rsidRDefault="00601760" w:rsidP="00F008C8">
      <w:pPr>
        <w:pStyle w:val="ListParagraph"/>
        <w:numPr>
          <w:ilvl w:val="0"/>
          <w:numId w:val="33"/>
        </w:numPr>
        <w:rPr>
          <w:rFonts w:asciiTheme="minorHAnsi" w:hAnsiTheme="minorHAnsi"/>
        </w:rPr>
      </w:pPr>
      <w:r>
        <w:rPr>
          <w:rFonts w:asciiTheme="minorHAnsi" w:hAnsiTheme="minorHAnsi"/>
        </w:rPr>
        <w:t>Experiences of discrimination</w:t>
      </w:r>
    </w:p>
    <w:p w14:paraId="2CCF0E6F" w14:textId="50AC42DD" w:rsidR="00F008C8" w:rsidRDefault="00F008C8" w:rsidP="00F008C8">
      <w:pPr>
        <w:pStyle w:val="ListParagraph"/>
        <w:numPr>
          <w:ilvl w:val="0"/>
          <w:numId w:val="31"/>
        </w:numPr>
        <w:rPr>
          <w:rFonts w:asciiTheme="minorHAnsi" w:hAnsiTheme="minorHAnsi"/>
        </w:rPr>
      </w:pPr>
      <w:r>
        <w:rPr>
          <w:rFonts w:asciiTheme="minorHAnsi" w:hAnsiTheme="minorHAnsi"/>
        </w:rPr>
        <w:t>Points of intervention</w:t>
      </w:r>
    </w:p>
    <w:p w14:paraId="367780A3" w14:textId="7C515D4D" w:rsidR="00601760" w:rsidRDefault="00601760" w:rsidP="00601760">
      <w:pPr>
        <w:pStyle w:val="ListParagraph"/>
        <w:numPr>
          <w:ilvl w:val="0"/>
          <w:numId w:val="34"/>
        </w:numPr>
        <w:rPr>
          <w:rFonts w:asciiTheme="minorHAnsi" w:hAnsiTheme="minorHAnsi"/>
        </w:rPr>
      </w:pPr>
      <w:r>
        <w:rPr>
          <w:rFonts w:asciiTheme="minorHAnsi" w:hAnsiTheme="minorHAnsi"/>
        </w:rPr>
        <w:t>Schools – and how to frame this work for schools</w:t>
      </w:r>
    </w:p>
    <w:p w14:paraId="1BBEA875" w14:textId="29100AFE" w:rsidR="00601760" w:rsidRDefault="00601760" w:rsidP="00601760">
      <w:pPr>
        <w:pStyle w:val="ListParagraph"/>
        <w:numPr>
          <w:ilvl w:val="0"/>
          <w:numId w:val="34"/>
        </w:numPr>
        <w:rPr>
          <w:rFonts w:asciiTheme="minorHAnsi" w:hAnsiTheme="minorHAnsi"/>
        </w:rPr>
      </w:pPr>
      <w:r>
        <w:rPr>
          <w:rFonts w:asciiTheme="minorHAnsi" w:hAnsiTheme="minorHAnsi"/>
        </w:rPr>
        <w:t>Parents</w:t>
      </w:r>
    </w:p>
    <w:p w14:paraId="58755A24" w14:textId="67828C09" w:rsidR="00601760" w:rsidRPr="00F008C8" w:rsidRDefault="00601760" w:rsidP="00601760">
      <w:pPr>
        <w:pStyle w:val="ListParagraph"/>
        <w:numPr>
          <w:ilvl w:val="0"/>
          <w:numId w:val="34"/>
        </w:numPr>
        <w:rPr>
          <w:rFonts w:asciiTheme="minorHAnsi" w:hAnsiTheme="minorHAnsi"/>
        </w:rPr>
      </w:pPr>
      <w:r>
        <w:rPr>
          <w:rFonts w:asciiTheme="minorHAnsi" w:hAnsiTheme="minorHAnsi"/>
        </w:rPr>
        <w:t>Peers</w:t>
      </w:r>
    </w:p>
    <w:p w14:paraId="0A58B2C7" w14:textId="77777777" w:rsidR="000944FE" w:rsidRPr="000944FE" w:rsidRDefault="000944FE" w:rsidP="000944FE">
      <w:pPr>
        <w:rPr>
          <w:rFonts w:asciiTheme="minorHAnsi" w:hAnsiTheme="minorHAnsi"/>
        </w:rPr>
      </w:pPr>
    </w:p>
    <w:p w14:paraId="1B1CDA8D" w14:textId="77777777" w:rsidR="0029678E" w:rsidRPr="001C62F4" w:rsidRDefault="0029678E" w:rsidP="001C62F4">
      <w:pPr>
        <w:rPr>
          <w:rFonts w:asciiTheme="minorHAnsi" w:hAnsiTheme="minorHAnsi"/>
        </w:rPr>
      </w:pPr>
    </w:p>
    <w:sectPr w:rsidR="0029678E" w:rsidRPr="001C62F4" w:rsidSect="00A36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EF4"/>
    <w:multiLevelType w:val="hybridMultilevel"/>
    <w:tmpl w:val="BA84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D67D1"/>
    <w:multiLevelType w:val="hybridMultilevel"/>
    <w:tmpl w:val="143C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820DD"/>
    <w:multiLevelType w:val="hybridMultilevel"/>
    <w:tmpl w:val="F162F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940D31"/>
    <w:multiLevelType w:val="hybridMultilevel"/>
    <w:tmpl w:val="9D123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B67476"/>
    <w:multiLevelType w:val="hybridMultilevel"/>
    <w:tmpl w:val="61D20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AF4867"/>
    <w:multiLevelType w:val="hybridMultilevel"/>
    <w:tmpl w:val="5B6A8C4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13FF5"/>
    <w:multiLevelType w:val="hybridMultilevel"/>
    <w:tmpl w:val="CEF41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A0698"/>
    <w:multiLevelType w:val="hybridMultilevel"/>
    <w:tmpl w:val="63925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52762C"/>
    <w:multiLevelType w:val="hybridMultilevel"/>
    <w:tmpl w:val="6FD6F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E45486"/>
    <w:multiLevelType w:val="hybridMultilevel"/>
    <w:tmpl w:val="FB489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791ADE"/>
    <w:multiLevelType w:val="hybridMultilevel"/>
    <w:tmpl w:val="AD40E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F3803"/>
    <w:multiLevelType w:val="hybridMultilevel"/>
    <w:tmpl w:val="3892911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20B7F"/>
    <w:multiLevelType w:val="hybridMultilevel"/>
    <w:tmpl w:val="8EE2F96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90470"/>
    <w:multiLevelType w:val="hybridMultilevel"/>
    <w:tmpl w:val="9E8E36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8E7AE6"/>
    <w:multiLevelType w:val="hybridMultilevel"/>
    <w:tmpl w:val="553EA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9638DD"/>
    <w:multiLevelType w:val="hybridMultilevel"/>
    <w:tmpl w:val="5B427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E15BF8"/>
    <w:multiLevelType w:val="hybridMultilevel"/>
    <w:tmpl w:val="0B6C8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145184"/>
    <w:multiLevelType w:val="hybridMultilevel"/>
    <w:tmpl w:val="DF428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1759BA"/>
    <w:multiLevelType w:val="hybridMultilevel"/>
    <w:tmpl w:val="03C03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7640A0"/>
    <w:multiLevelType w:val="hybridMultilevel"/>
    <w:tmpl w:val="1C1A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733A5"/>
    <w:multiLevelType w:val="hybridMultilevel"/>
    <w:tmpl w:val="F11E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179C2"/>
    <w:multiLevelType w:val="hybridMultilevel"/>
    <w:tmpl w:val="A27037A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765E98"/>
    <w:multiLevelType w:val="hybridMultilevel"/>
    <w:tmpl w:val="3B1030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C779E0"/>
    <w:multiLevelType w:val="multilevel"/>
    <w:tmpl w:val="2A882E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424044C3"/>
    <w:multiLevelType w:val="hybridMultilevel"/>
    <w:tmpl w:val="59D82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073B3D"/>
    <w:multiLevelType w:val="hybridMultilevel"/>
    <w:tmpl w:val="3D8C7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A9038C"/>
    <w:multiLevelType w:val="multilevel"/>
    <w:tmpl w:val="2A882E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62E836DF"/>
    <w:multiLevelType w:val="hybridMultilevel"/>
    <w:tmpl w:val="76FCFC5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31460D"/>
    <w:multiLevelType w:val="hybridMultilevel"/>
    <w:tmpl w:val="649626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361856"/>
    <w:multiLevelType w:val="hybridMultilevel"/>
    <w:tmpl w:val="2A882E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7D911F2"/>
    <w:multiLevelType w:val="hybridMultilevel"/>
    <w:tmpl w:val="2AE85D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856449E"/>
    <w:multiLevelType w:val="hybridMultilevel"/>
    <w:tmpl w:val="66CC3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CE36164"/>
    <w:multiLevelType w:val="hybridMultilevel"/>
    <w:tmpl w:val="FE1AA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F4B39FE"/>
    <w:multiLevelType w:val="hybridMultilevel"/>
    <w:tmpl w:val="245A1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9"/>
  </w:num>
  <w:num w:numId="3">
    <w:abstractNumId w:val="33"/>
  </w:num>
  <w:num w:numId="4">
    <w:abstractNumId w:val="22"/>
  </w:num>
  <w:num w:numId="5">
    <w:abstractNumId w:val="26"/>
  </w:num>
  <w:num w:numId="6">
    <w:abstractNumId w:val="23"/>
  </w:num>
  <w:num w:numId="7">
    <w:abstractNumId w:val="6"/>
  </w:num>
  <w:num w:numId="8">
    <w:abstractNumId w:val="13"/>
  </w:num>
  <w:num w:numId="9">
    <w:abstractNumId w:val="7"/>
  </w:num>
  <w:num w:numId="10">
    <w:abstractNumId w:val="30"/>
  </w:num>
  <w:num w:numId="11">
    <w:abstractNumId w:val="1"/>
  </w:num>
  <w:num w:numId="12">
    <w:abstractNumId w:val="17"/>
  </w:num>
  <w:num w:numId="13">
    <w:abstractNumId w:val="24"/>
  </w:num>
  <w:num w:numId="14">
    <w:abstractNumId w:val="28"/>
  </w:num>
  <w:num w:numId="15">
    <w:abstractNumId w:val="31"/>
  </w:num>
  <w:num w:numId="16">
    <w:abstractNumId w:val="25"/>
  </w:num>
  <w:num w:numId="17">
    <w:abstractNumId w:val="21"/>
  </w:num>
  <w:num w:numId="18">
    <w:abstractNumId w:val="4"/>
  </w:num>
  <w:num w:numId="19">
    <w:abstractNumId w:val="0"/>
  </w:num>
  <w:num w:numId="20">
    <w:abstractNumId w:val="12"/>
  </w:num>
  <w:num w:numId="21">
    <w:abstractNumId w:val="16"/>
  </w:num>
  <w:num w:numId="22">
    <w:abstractNumId w:val="8"/>
  </w:num>
  <w:num w:numId="23">
    <w:abstractNumId w:val="32"/>
  </w:num>
  <w:num w:numId="24">
    <w:abstractNumId w:val="20"/>
  </w:num>
  <w:num w:numId="25">
    <w:abstractNumId w:val="5"/>
  </w:num>
  <w:num w:numId="26">
    <w:abstractNumId w:val="9"/>
  </w:num>
  <w:num w:numId="27">
    <w:abstractNumId w:val="27"/>
  </w:num>
  <w:num w:numId="28">
    <w:abstractNumId w:val="18"/>
  </w:num>
  <w:num w:numId="29">
    <w:abstractNumId w:val="3"/>
  </w:num>
  <w:num w:numId="30">
    <w:abstractNumId w:val="19"/>
  </w:num>
  <w:num w:numId="31">
    <w:abstractNumId w:val="11"/>
  </w:num>
  <w:num w:numId="32">
    <w:abstractNumId w:val="2"/>
  </w:num>
  <w:num w:numId="33">
    <w:abstractNumId w:val="1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8E"/>
    <w:rsid w:val="00055131"/>
    <w:rsid w:val="000944FE"/>
    <w:rsid w:val="000B4F88"/>
    <w:rsid w:val="0010500B"/>
    <w:rsid w:val="00106B98"/>
    <w:rsid w:val="00167C76"/>
    <w:rsid w:val="00192EE4"/>
    <w:rsid w:val="001C62F4"/>
    <w:rsid w:val="001D0DFC"/>
    <w:rsid w:val="0029678E"/>
    <w:rsid w:val="0033544A"/>
    <w:rsid w:val="003623C4"/>
    <w:rsid w:val="0039618F"/>
    <w:rsid w:val="003D4BFA"/>
    <w:rsid w:val="003E4E8F"/>
    <w:rsid w:val="00601760"/>
    <w:rsid w:val="008B2D08"/>
    <w:rsid w:val="00A36BE1"/>
    <w:rsid w:val="00CA6BC6"/>
    <w:rsid w:val="00D06B01"/>
    <w:rsid w:val="00D07DCF"/>
    <w:rsid w:val="00D07ECC"/>
    <w:rsid w:val="00D81BEE"/>
    <w:rsid w:val="00EE6D39"/>
    <w:rsid w:val="00F008C8"/>
    <w:rsid w:val="00F1022C"/>
    <w:rsid w:val="00F23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96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8F"/>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18F"/>
    <w:pPr>
      <w:ind w:left="720"/>
      <w:contextualSpacing/>
    </w:pPr>
  </w:style>
  <w:style w:type="paragraph" w:styleId="BalloonText">
    <w:name w:val="Balloon Text"/>
    <w:basedOn w:val="Normal"/>
    <w:link w:val="BalloonTextChar"/>
    <w:uiPriority w:val="99"/>
    <w:semiHidden/>
    <w:unhideWhenUsed/>
    <w:rsid w:val="001D0D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DFC"/>
    <w:rPr>
      <w:rFonts w:ascii="Lucida Grande" w:hAnsi="Lucida Grande" w:cs="Lucida Grande"/>
      <w:sz w:val="18"/>
      <w:szCs w:val="18"/>
    </w:rPr>
  </w:style>
  <w:style w:type="table" w:styleId="TableGrid">
    <w:name w:val="Table Grid"/>
    <w:basedOn w:val="TableNormal"/>
    <w:uiPriority w:val="59"/>
    <w:rsid w:val="00EE6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8F"/>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18F"/>
    <w:pPr>
      <w:ind w:left="720"/>
      <w:contextualSpacing/>
    </w:pPr>
  </w:style>
  <w:style w:type="paragraph" w:styleId="BalloonText">
    <w:name w:val="Balloon Text"/>
    <w:basedOn w:val="Normal"/>
    <w:link w:val="BalloonTextChar"/>
    <w:uiPriority w:val="99"/>
    <w:semiHidden/>
    <w:unhideWhenUsed/>
    <w:rsid w:val="001D0D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DFC"/>
    <w:rPr>
      <w:rFonts w:ascii="Lucida Grande" w:hAnsi="Lucida Grande" w:cs="Lucida Grande"/>
      <w:sz w:val="18"/>
      <w:szCs w:val="18"/>
    </w:rPr>
  </w:style>
  <w:style w:type="table" w:styleId="TableGrid">
    <w:name w:val="Table Grid"/>
    <w:basedOn w:val="TableNormal"/>
    <w:uiPriority w:val="59"/>
    <w:rsid w:val="00EE6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7</Pages>
  <Words>2181</Words>
  <Characters>12432</Characters>
  <Application>Microsoft Macintosh Word</Application>
  <DocSecurity>0</DocSecurity>
  <Lines>103</Lines>
  <Paragraphs>29</Paragraphs>
  <ScaleCrop>false</ScaleCrop>
  <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Karakos</dc:creator>
  <cp:keywords/>
  <dc:description/>
  <cp:lastModifiedBy>Holly Karakos</cp:lastModifiedBy>
  <cp:revision>4</cp:revision>
  <dcterms:created xsi:type="dcterms:W3CDTF">2014-04-01T17:02:00Z</dcterms:created>
  <dcterms:modified xsi:type="dcterms:W3CDTF">2014-04-04T20:12:00Z</dcterms:modified>
</cp:coreProperties>
</file>